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4249702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</w:t>
      </w:r>
      <w:r w:rsidR="00165083">
        <w:rPr>
          <w:rFonts w:ascii="Times New Roman" w:hAnsi="Times New Roman" w:cs="Times New Roman"/>
          <w:b/>
        </w:rPr>
        <w:t>НИЖНЕЕ САНЧЕЛЕЕВО</w:t>
      </w:r>
      <w:r w:rsidRPr="00CC6737">
        <w:rPr>
          <w:rFonts w:ascii="Times New Roman" w:hAnsi="Times New Roman" w:cs="Times New Roman"/>
          <w:b/>
        </w:rPr>
        <w:t xml:space="preserve">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3AD4DE72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458107BC" w:rsidR="00DB4DD8" w:rsidRDefault="00165083" w:rsidP="00165083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7871C9A5" w:rsidR="00C273A3" w:rsidRPr="00FD64A1" w:rsidRDefault="00C273A3" w:rsidP="00FD64A1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7778419"/>
      <w:r w:rsidRPr="00FD64A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27CCA" w:rsidRPr="00FD64A1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CCA"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утверждении </w:t>
      </w:r>
      <w:r w:rsidR="00FD64A1"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«О</w:t>
      </w:r>
      <w:r w:rsidR="00FD64A1" w:rsidRPr="00FD64A1">
        <w:rPr>
          <w:rFonts w:ascii="Times New Roman" w:hAnsi="Times New Roman" w:cs="Times New Roman"/>
          <w:b/>
          <w:bCs/>
          <w:sz w:val="24"/>
          <w:szCs w:val="24"/>
        </w:rPr>
        <w:t>б обработке и защите персональных данных работников (иных лиц)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 xml:space="preserve"> в администрации 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>сельско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5083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</w:p>
    <w:bookmarkEnd w:id="0"/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58DAC145" w14:textId="5EA4BF5B" w:rsidR="00FD64A1" w:rsidRDefault="00C273A3" w:rsidP="00FD64A1">
      <w:pPr>
        <w:spacing w:after="0" w:line="240" w:lineRule="auto"/>
        <w:ind w:firstLine="709"/>
        <w:jc w:val="both"/>
      </w:pPr>
      <w:r w:rsidRPr="00FD64A1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D64A1" w:rsidRPr="00FD64A1">
        <w:rPr>
          <w:rFonts w:ascii="Times New Roman" w:hAnsi="Times New Roman" w:cs="Times New Roman"/>
          <w:sz w:val="24"/>
          <w:szCs w:val="24"/>
        </w:rPr>
        <w:t xml:space="preserve">приведения в соответствие с нормами Федерального Закона от 27.07.2006 № 152-ФЗ «О персональных данных» документооборота администрации сельского поселения </w:t>
      </w:r>
      <w:r w:rsidR="00165083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D64A1" w:rsidRPr="00FD64A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соответствии со ст. 8 «Трудового кодекса Российской Федерации» от 30.12.2001 N 197-ФЗ (ред. от 19.12.2022), руководст</w:t>
      </w:r>
      <w:r w:rsidR="00FD64A1">
        <w:rPr>
          <w:rFonts w:ascii="Times New Roman" w:hAnsi="Times New Roman" w:cs="Times New Roman"/>
          <w:sz w:val="24"/>
          <w:szCs w:val="24"/>
        </w:rPr>
        <w:t xml:space="preserve">вуясь </w:t>
      </w:r>
      <w:hyperlink r:id="rId9" w:tgtFrame="_blank">
        <w:r w:rsidR="00FD64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 w:rsidR="00FD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165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FD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администрация сельского поселения </w:t>
      </w:r>
      <w:r w:rsidR="00165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FD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 Самарской области</w:t>
      </w:r>
    </w:p>
    <w:p w14:paraId="079229C7" w14:textId="549DCA45" w:rsidR="002F669D" w:rsidRDefault="00FD64A1" w:rsidP="00927CCA">
      <w:pPr>
        <w:pStyle w:val="headertext"/>
        <w:spacing w:before="0" w:beforeAutospacing="0" w:after="0" w:afterAutospacing="0"/>
        <w:ind w:firstLine="708"/>
        <w:jc w:val="both"/>
      </w:pPr>
      <w:r>
        <w:t xml:space="preserve"> </w:t>
      </w:r>
    </w:p>
    <w:p w14:paraId="1A47495A" w14:textId="5369228C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</w:t>
      </w:r>
      <w:r w:rsidR="00FD64A1">
        <w:t>ЕТ</w:t>
      </w:r>
      <w:r>
        <w:t>:</w:t>
      </w:r>
      <w:r>
        <w:tab/>
      </w:r>
    </w:p>
    <w:p w14:paraId="5C470028" w14:textId="77777777"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49CACA05" w14:textId="5593568E" w:rsidR="00FD64A1" w:rsidRPr="00FD64A1" w:rsidRDefault="00C273A3" w:rsidP="00225508">
      <w:pPr>
        <w:pStyle w:val="aa"/>
        <w:numPr>
          <w:ilvl w:val="0"/>
          <w:numId w:val="18"/>
        </w:numPr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A1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FD64A1" w:rsidRPr="00FD64A1">
        <w:rPr>
          <w:rFonts w:ascii="Times New Roman" w:hAnsi="Times New Roman" w:cs="Times New Roman"/>
          <w:sz w:val="24"/>
          <w:szCs w:val="24"/>
        </w:rPr>
        <w:t>положени</w:t>
      </w:r>
      <w:r w:rsidR="00FD64A1">
        <w:rPr>
          <w:rFonts w:ascii="Times New Roman" w:hAnsi="Times New Roman" w:cs="Times New Roman"/>
          <w:sz w:val="24"/>
          <w:szCs w:val="24"/>
        </w:rPr>
        <w:t>е</w:t>
      </w:r>
      <w:r w:rsidR="00FD64A1" w:rsidRPr="00FD64A1">
        <w:rPr>
          <w:rFonts w:ascii="Times New Roman" w:hAnsi="Times New Roman" w:cs="Times New Roman"/>
          <w:sz w:val="24"/>
          <w:szCs w:val="24"/>
        </w:rPr>
        <w:t xml:space="preserve"> «Об обработке и защите персональных данных </w:t>
      </w:r>
    </w:p>
    <w:p w14:paraId="3EF97BB2" w14:textId="76A77BD7" w:rsidR="00C273A3" w:rsidRDefault="00FD64A1" w:rsidP="00225508">
      <w:pPr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A1">
        <w:rPr>
          <w:rFonts w:ascii="Times New Roman" w:hAnsi="Times New Roman" w:cs="Times New Roman"/>
          <w:sz w:val="24"/>
          <w:szCs w:val="24"/>
        </w:rPr>
        <w:t xml:space="preserve">работников (иных лиц) в администрации сельского поселения </w:t>
      </w:r>
      <w:r w:rsidR="00165083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D64A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D64A1">
        <w:rPr>
          <w:rFonts w:ascii="Times New Roman" w:hAnsi="Times New Roman" w:cs="Times New Roman"/>
          <w:sz w:val="24"/>
          <w:szCs w:val="24"/>
        </w:rPr>
        <w:t>,</w:t>
      </w:r>
      <w:r w:rsidR="00927CCA" w:rsidRPr="00FD64A1">
        <w:rPr>
          <w:rFonts w:ascii="Times New Roman" w:eastAsia="Calibri" w:hAnsi="Times New Roman" w:cs="Times New Roman"/>
          <w:sz w:val="24"/>
          <w:szCs w:val="24"/>
        </w:rPr>
        <w:t xml:space="preserve"> согласно 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 w:rsidRPr="00FD64A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 w:rsidRPr="00FD64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5B45BE" w14:textId="62CF97D6" w:rsidR="00225508" w:rsidRPr="00225508" w:rsidRDefault="00225508" w:rsidP="00225508">
      <w:pPr>
        <w:pStyle w:val="aa"/>
        <w:numPr>
          <w:ilvl w:val="0"/>
          <w:numId w:val="18"/>
        </w:numPr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508">
        <w:rPr>
          <w:rFonts w:ascii="Times New Roman" w:eastAsia="Times New Roman" w:hAnsi="Times New Roman" w:cs="Times New Roman"/>
          <w:sz w:val="24"/>
          <w:szCs w:val="24"/>
        </w:rPr>
        <w:t>Положение вступает в силу с момента его подписания.</w:t>
      </w:r>
    </w:p>
    <w:p w14:paraId="3AA66357" w14:textId="5BD5E8E4" w:rsidR="00C273A3" w:rsidRPr="00225508" w:rsidRDefault="00165083" w:rsidP="00225508">
      <w:pPr>
        <w:pStyle w:val="aa"/>
        <w:numPr>
          <w:ilvl w:val="0"/>
          <w:numId w:val="18"/>
        </w:numPr>
        <w:spacing w:after="0" w:line="240" w:lineRule="auto"/>
        <w:ind w:left="426" w:firstLine="654"/>
        <w:jc w:val="both"/>
        <w:rPr>
          <w:rFonts w:ascii="Times New Roman" w:hAnsi="Times New Roman" w:cs="Times New Roman"/>
          <w:sz w:val="24"/>
          <w:szCs w:val="24"/>
        </w:rPr>
      </w:pPr>
      <w:r w:rsidRPr="00225508">
        <w:rPr>
          <w:rFonts w:ascii="Times New Roman" w:hAnsi="Times New Roman" w:cs="Times New Roman"/>
          <w:sz w:val="24"/>
          <w:szCs w:val="24"/>
        </w:rPr>
        <w:t>Опубликовать     настоящее    постановление  в 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информационно-телекоммуникационной сети «Интернет» (</w:t>
      </w:r>
      <w:hyperlink r:id="rId10" w:history="1">
        <w:r w:rsidRPr="00225508">
          <w:rPr>
            <w:rStyle w:val="a9"/>
            <w:rFonts w:ascii="Times New Roman" w:hAnsi="Times New Roman" w:cs="Times New Roman"/>
            <w:sz w:val="24"/>
            <w:szCs w:val="24"/>
          </w:rPr>
          <w:t>http://n.sancheleevo.stavrsp.ru</w:t>
        </w:r>
      </w:hyperlink>
      <w:r w:rsidRPr="0022550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C3DDDAB" w14:textId="3DE40619" w:rsidR="00C273A3" w:rsidRPr="00927CCA" w:rsidRDefault="00FD64A1" w:rsidP="00225508">
      <w:pPr>
        <w:pStyle w:val="aa"/>
        <w:numPr>
          <w:ilvl w:val="0"/>
          <w:numId w:val="18"/>
        </w:numPr>
        <w:spacing w:after="0" w:line="240" w:lineRule="auto"/>
        <w:ind w:left="426" w:right="6" w:firstLine="6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 настоящего </w:t>
      </w:r>
      <w:r w:rsidR="00927CCA"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656B7078" w14:textId="040A48F1"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199D0445" w14:textId="37B97FD1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1D42955" w14:textId="77777777" w:rsidR="00165083" w:rsidRDefault="00C273A3" w:rsidP="00EC749D">
      <w:pPr>
        <w:autoSpaceDE w:val="0"/>
        <w:autoSpaceDN w:val="0"/>
        <w:adjustRightInd w:val="0"/>
        <w:spacing w:after="0" w:line="240" w:lineRule="auto"/>
        <w:ind w:left="11" w:right="-1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165083">
        <w:rPr>
          <w:rFonts w:ascii="Times New Roman" w:hAnsi="Times New Roman" w:cs="Times New Roman"/>
          <w:sz w:val="24"/>
          <w:szCs w:val="24"/>
        </w:rPr>
        <w:t>Глава</w:t>
      </w:r>
      <w:r w:rsidR="00EC749D">
        <w:rPr>
          <w:rFonts w:ascii="Times New Roman" w:hAnsi="Times New Roman" w:cs="Times New Roman"/>
          <w:sz w:val="24"/>
          <w:szCs w:val="24"/>
        </w:rPr>
        <w:t xml:space="preserve">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</w:t>
      </w:r>
    </w:p>
    <w:p w14:paraId="688E9696" w14:textId="5B52C8FB" w:rsidR="002F669D" w:rsidRPr="00E67028" w:rsidRDefault="00165083" w:rsidP="00EC749D">
      <w:pPr>
        <w:autoSpaceDE w:val="0"/>
        <w:autoSpaceDN w:val="0"/>
        <w:adjustRightInd w:val="0"/>
        <w:spacing w:after="0" w:line="240" w:lineRule="auto"/>
        <w:ind w:left="11"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2F669D">
        <w:rPr>
          <w:rFonts w:ascii="Times New Roman" w:hAnsi="Times New Roman" w:cs="Times New Roman"/>
          <w:sz w:val="24"/>
          <w:szCs w:val="24"/>
        </w:rPr>
        <w:t xml:space="preserve"> </w:t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2F66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Н.В.Арефьева</w:t>
      </w:r>
      <w:r w:rsidR="002F669D" w:rsidRPr="00E67028">
        <w:rPr>
          <w:rFonts w:ascii="Times New Roman" w:hAnsi="Times New Roman" w:cs="Times New Roman"/>
          <w:sz w:val="24"/>
          <w:szCs w:val="24"/>
        </w:rPr>
        <w:t>.</w:t>
      </w:r>
    </w:p>
    <w:p w14:paraId="64FBB249" w14:textId="77777777" w:rsidR="00EC749D" w:rsidRDefault="00EC749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74CB24E" w14:textId="71BCCAAD" w:rsidR="00A6478C" w:rsidRPr="00045DAC" w:rsidRDefault="001B3EC4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A6478C"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0A77EE20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65083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14:paraId="65128539" w14:textId="791B3323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165083">
        <w:rPr>
          <w:rFonts w:ascii="Times New Roman" w:hAnsi="Times New Roman" w:cs="Times New Roman"/>
          <w:sz w:val="20"/>
          <w:szCs w:val="20"/>
        </w:rPr>
        <w:t>__________</w:t>
      </w:r>
      <w:r w:rsidR="001E200E">
        <w:rPr>
          <w:rFonts w:ascii="Times New Roman" w:hAnsi="Times New Roman" w:cs="Times New Roman"/>
          <w:sz w:val="20"/>
          <w:szCs w:val="20"/>
        </w:rPr>
        <w:t xml:space="preserve">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65083">
        <w:rPr>
          <w:rFonts w:ascii="Times New Roman" w:hAnsi="Times New Roman" w:cs="Times New Roman"/>
          <w:sz w:val="20"/>
          <w:szCs w:val="20"/>
        </w:rPr>
        <w:t>____</w:t>
      </w:r>
    </w:p>
    <w:p w14:paraId="7381BBB7" w14:textId="6C35B082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62C1625C" w14:textId="60114200" w:rsidR="00FD64A1" w:rsidRPr="00FD64A1" w:rsidRDefault="00FD64A1" w:rsidP="00FD64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«Об обработке и защите персональных данных работников (иных лиц) в администрации сельского поселения </w:t>
      </w:r>
      <w:r w:rsidR="00165083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области».   </w:t>
      </w:r>
    </w:p>
    <w:p w14:paraId="4DFC82E9" w14:textId="77777777" w:rsidR="00FD64A1" w:rsidRDefault="00FD64A1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09259FC9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36F975F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0ED793" w14:textId="43E3E7C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1.1. Настоящее Положение является локальным нормативным актом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165083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8A1126"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), принятым с учетом требований, в частности, </w:t>
      </w:r>
      <w:hyperlink r:id="rId1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гл. 14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Трудового кодекса РФ, Федерального </w:t>
      </w:r>
      <w:hyperlink r:id="rId1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27.07.2006 N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1126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A1126">
        <w:rPr>
          <w:rFonts w:ascii="Times New Roman" w:hAnsi="Times New Roman" w:cs="Times New Roman"/>
          <w:sz w:val="24"/>
          <w:szCs w:val="24"/>
        </w:rPr>
        <w:t xml:space="preserve"> (далее - Закон о персональных данных).</w:t>
      </w:r>
    </w:p>
    <w:p w14:paraId="337107D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1.2. В Положении устанавливаются:</w:t>
      </w:r>
    </w:p>
    <w:p w14:paraId="1247344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цель, порядок и условия обработки персональных данных;</w:t>
      </w:r>
    </w:p>
    <w:p w14:paraId="50AE3C5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категории субъектов, персональные данные которых обрабатываются, категории (перечни) обрабатываемых персональных данных, способы, сроки их обработки и хранения, порядок уничтожения таких данных при достижении целей обработки или при наступлении иных законных оснований;</w:t>
      </w:r>
    </w:p>
    <w:p w14:paraId="474DFC0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положения, касающиеся защиты персональных данных, процедуры, направленные на выявление и предотвращение нарушений законодательства РФ в области персональных данных, а также на устранение последствий таких нарушений.</w:t>
      </w:r>
    </w:p>
    <w:p w14:paraId="098333A5" w14:textId="1704C74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1.3. В Положении используются термины и определения в соответствии с их значениями, определенными в </w:t>
      </w:r>
      <w:hyperlink r:id="rId1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="00225508">
        <w:rPr>
          <w:rFonts w:ascii="Times New Roman" w:hAnsi="Times New Roman" w:cs="Times New Roman"/>
          <w:sz w:val="24"/>
          <w:szCs w:val="24"/>
        </w:rPr>
        <w:t xml:space="preserve"> о персональных данных.</w:t>
      </w:r>
    </w:p>
    <w:p w14:paraId="65B333E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DA33EE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2. Категории субъектов персональных данных</w:t>
      </w:r>
    </w:p>
    <w:p w14:paraId="1C06E83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08172B" w14:textId="28C56A29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2.1. К субъектам, персональные данные которых обрабатываются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 соответствии с Положением, относятся:</w:t>
      </w:r>
    </w:p>
    <w:p w14:paraId="616DB080" w14:textId="5B7F7EA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кандидаты для приема на работу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4818FD36" w14:textId="2364337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01B6CAE0" w14:textId="79A27C82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бывшие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5C91A713" w14:textId="3195D07D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члены семей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- в случаях, когда согласно законодательству сведения о них предоставляются работником;</w:t>
      </w:r>
    </w:p>
    <w:p w14:paraId="5AC36A7B" w14:textId="6AAA7422" w:rsidR="00FD64A1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лица, персональные данные которых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обрабатывать в соответствии с трудовым законодательством и иными актами, содержащими нормы трудового права.</w:t>
      </w:r>
    </w:p>
    <w:p w14:paraId="28362840" w14:textId="77777777" w:rsidR="00045DAC" w:rsidRPr="008A1126" w:rsidRDefault="00045DAC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5D8D4B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6536C4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3. Цели обработки персональных данных,</w:t>
      </w:r>
    </w:p>
    <w:p w14:paraId="57F2BF37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категории (перечни) обрабатываемых персональных данных</w:t>
      </w:r>
    </w:p>
    <w:p w14:paraId="169E7BC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FFFA47" w14:textId="1030C29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4"/>
      <w:bookmarkEnd w:id="2"/>
      <w:r w:rsidRPr="008A1126">
        <w:rPr>
          <w:rFonts w:ascii="Times New Roman" w:hAnsi="Times New Roman" w:cs="Times New Roman"/>
          <w:sz w:val="24"/>
          <w:szCs w:val="24"/>
        </w:rPr>
        <w:t>3.1. Согласно Положению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персональные данные обрабатываются с целью применения и исполнения трудового законодательства в рамках трудовых и иных непосредственно связанных с ними отношений, в том числе:</w:t>
      </w:r>
    </w:p>
    <w:p w14:paraId="6F31665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 содействии в трудоустройстве;</w:t>
      </w:r>
    </w:p>
    <w:p w14:paraId="552FC45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ведении кадрового и бухгалтерского учета;</w:t>
      </w:r>
    </w:p>
    <w:p w14:paraId="248C020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содействии работникам в получении образования и продвижении по службе;</w:t>
      </w:r>
    </w:p>
    <w:p w14:paraId="2A36271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оформлении награждений и поощрений;</w:t>
      </w:r>
    </w:p>
    <w:p w14:paraId="7A85D2A6" w14:textId="23AAA70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предоставлении со стороны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установленных законодательством условий труда, гарантий и компенсаций;</w:t>
      </w:r>
    </w:p>
    <w:p w14:paraId="7AEF26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заполнении и передаче в уполномоченные органы требуемых форм отчетности;</w:t>
      </w:r>
    </w:p>
    <w:p w14:paraId="43B1B56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обеспечении личной безопасности работников и сохранности имущества;</w:t>
      </w:r>
    </w:p>
    <w:p w14:paraId="1388621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осуществлении контроля за количеством и качеством выполняемой работы.</w:t>
      </w:r>
    </w:p>
    <w:p w14:paraId="7228F9DA" w14:textId="5EDBB88D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3.2. В соответствии с целью, указанной в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Положения,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обрабатываются следующие персональные данные:</w:t>
      </w:r>
    </w:p>
    <w:p w14:paraId="2906220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фамилия, имя, отчество (при наличии), а также прежние фамилия, имя, отчество (при наличии), дата и место их изменения (в случае изменения);</w:t>
      </w:r>
    </w:p>
    <w:p w14:paraId="6B54F7F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пол;</w:t>
      </w:r>
    </w:p>
    <w:p w14:paraId="35B9446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дата (число, месяц, год) и место рождения;</w:t>
      </w:r>
    </w:p>
    <w:p w14:paraId="1F82DBF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фотографическое изображение;</w:t>
      </w:r>
    </w:p>
    <w:p w14:paraId="7A3C9E4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гражданстве;</w:t>
      </w:r>
    </w:p>
    <w:p w14:paraId="029172C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вид, серия, номер документа, удостоверяющего личность, наименование органа, выдавшего его, дата выдачи;</w:t>
      </w:r>
    </w:p>
    <w:p w14:paraId="20EBD89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(СНИЛС);</w:t>
      </w:r>
    </w:p>
    <w:p w14:paraId="12E0CC1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идентификационный номер налогоплательщика (ИНН);</w:t>
      </w:r>
    </w:p>
    <w:p w14:paraId="550321F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адрес и дата регистрации по месту жительства (месту пребывания), адрес фактического проживания;</w:t>
      </w:r>
    </w:p>
    <w:p w14:paraId="7439F73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номер контактного телефона, адрес электронной почты и (или) сведения о других способах связи;</w:t>
      </w:r>
    </w:p>
    <w:p w14:paraId="6ECEAD1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реквизиты свидетельств о государственной регистрации актов гражданского состояния и содержащиеся в них сведения;</w:t>
      </w:r>
    </w:p>
    <w:p w14:paraId="09D2FB3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семейном положении, составе семьи (степень родства, фамилии, имена, отчества (при наличии), даты (число, месяц, год) и места рождения);</w:t>
      </w:r>
    </w:p>
    <w:p w14:paraId="7DFD095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об образовании и (или) квалификации или наличии специальных знаний (в том числе наименование образовательной и (или) иной организации, год окончания, уровень образования, квалификация, реквизиты документа об образовании, обучении);</w:t>
      </w:r>
    </w:p>
    <w:p w14:paraId="6F5BE83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информация о владении иностранными языками;</w:t>
      </w:r>
    </w:p>
    <w:p w14:paraId="33E8FE1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сведения об отношении к воинской обязанности, о воинском учете и реквизиты </w:t>
      </w:r>
      <w:hyperlink r:id="rId1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документов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воинского учета (серия, номер, дата выдачи документа, наименование органа, выдавшего его);</w:t>
      </w:r>
    </w:p>
    <w:p w14:paraId="0C67BBE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трудовой деятельности, а также информация о предыдущих местах работы, периодах и стаже работы;</w:t>
      </w:r>
    </w:p>
    <w:p w14:paraId="02A04BB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сведения, содержащиеся в документах, дающих право на пребывание и трудовую деятельность на территории РФ (для иностранных граждан, пребывающих в РФ);</w:t>
      </w:r>
    </w:p>
    <w:p w14:paraId="5A8540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сведения, содержащиеся в разрешении на временное проживание, разрешении на временное проживание в целях получения образования (для иностранных граждан, </w:t>
      </w:r>
      <w:hyperlink r:id="rId1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временно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проживающих в РФ), виде на жительство (для иностранных граждан, </w:t>
      </w:r>
      <w:hyperlink r:id="rId1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постоянно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проживающих в РФ);</w:t>
      </w:r>
    </w:p>
    <w:p w14:paraId="451522A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доходах, обязательствах по исполнительным документам;</w:t>
      </w:r>
    </w:p>
    <w:p w14:paraId="56DFCB3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номера расчетного счета, банковской карты;</w:t>
      </w:r>
    </w:p>
    <w:p w14:paraId="6283052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состоянии здоровья (для отдельных категорий работников);</w:t>
      </w:r>
    </w:p>
    <w:p w14:paraId="576A31D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наличии (отсутствии) судимости и (или) факта уголовного преследования либо о прекращении уголовного преследования по реабилитирующим основаниям (для отдельных категорий работников);</w:t>
      </w:r>
    </w:p>
    <w:p w14:paraId="2005E7A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персональные данные, содержащиеся в документах, представление которых предусмотрено законодательством, если обработка этих данных соответствует цели обработки, предусмотренной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Положения;</w:t>
      </w:r>
    </w:p>
    <w:p w14:paraId="1D95E65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персональные данные, которые работник пожелал сообщить о себе и обработка которых соответствует цели обработки, предусмотренной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1AB343B2" w14:textId="33D595D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РФ.</w:t>
      </w:r>
    </w:p>
    <w:p w14:paraId="6A38C932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8B7296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 Порядок и условия обработки персональных данных</w:t>
      </w:r>
    </w:p>
    <w:p w14:paraId="43B79BCA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E0702B" w14:textId="7922185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4.1. До начала обработки персональных данных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FD64A1">
          <w:rPr>
            <w:rFonts w:ascii="Times New Roman" w:hAnsi="Times New Roman" w:cs="Times New Roman"/>
            <w:sz w:val="24"/>
            <w:szCs w:val="24"/>
          </w:rPr>
          <w:t>обязана</w:t>
        </w:r>
      </w:hyperlink>
      <w:r w:rsidRPr="00FD64A1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уведомить Роскомнадзор о намерении осуществлять обработку персональных данных.</w:t>
      </w:r>
    </w:p>
    <w:p w14:paraId="3E3C0F0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4.2. Правовым основанием обработки персональных данных являются Трудовой </w:t>
      </w:r>
      <w:hyperlink r:id="rId1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РФ, иные нормативные правовые акты, содержащие нормы трудового права, Федеральный </w:t>
      </w:r>
      <w:hyperlink r:id="rId2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данных", </w:t>
      </w:r>
      <w:hyperlink r:id="rId2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 от 19.04.1991 N 1032-1 "О занятости населения в Российской Федерации", Федеральный </w:t>
      </w:r>
      <w:hyperlink r:id="rId2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06.12.2011 N 402-ФЗ "О бухгалтерском учете", </w:t>
      </w:r>
      <w:hyperlink r:id="rId2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Правительства РФ от 27.11.2006 N 719 "Об утверждении Положения о воинском учете".</w:t>
      </w:r>
    </w:p>
    <w:p w14:paraId="2118ED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4.3. Обработка персональных данных осуществляется с соблюдением принципов и условий, предусмотренных законодательством в области персональных данных и настоящим Положением.</w:t>
      </w:r>
    </w:p>
    <w:p w14:paraId="54670FFC" w14:textId="5CDBA42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4.4. </w:t>
      </w:r>
      <w:hyperlink r:id="rId24" w:history="1">
        <w:r w:rsidRPr="00FD64A1">
          <w:rPr>
            <w:rFonts w:ascii="Times New Roman" w:hAnsi="Times New Roman" w:cs="Times New Roman"/>
            <w:sz w:val="24"/>
            <w:szCs w:val="24"/>
          </w:rPr>
          <w:t>Обработка</w:t>
        </w:r>
      </w:hyperlink>
      <w:r w:rsidRPr="00FD64A1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 xml:space="preserve">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выполняется следующими способами:</w:t>
      </w:r>
    </w:p>
    <w:p w14:paraId="10DD19D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неавтоматизированная обработка персональных данных;</w:t>
      </w:r>
    </w:p>
    <w:p w14:paraId="0D34A7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</w:p>
    <w:p w14:paraId="38049FD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смешанная обработка персональных данных.</w:t>
      </w:r>
    </w:p>
    <w:p w14:paraId="24745F16" w14:textId="2004FD4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осуществляется с согласия субъекта персональных данных на обработку его персональных данных, если иное не предусмотрено законодательством в области персональных данных.</w:t>
      </w:r>
    </w:p>
    <w:p w14:paraId="1F70850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4.5.1. Обработка персональных данных, </w:t>
      </w:r>
      <w:hyperlink r:id="rId2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разрешенных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для распространения, осуществляется с соблюдением запретов и условий, предусмотренных </w:t>
      </w:r>
      <w:hyperlink r:id="rId2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ст. 10.1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данных.</w:t>
      </w:r>
    </w:p>
    <w:p w14:paraId="3AABC2D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Согласие на обработку таких персональных данных </w:t>
      </w:r>
      <w:hyperlink r:id="rId2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оформляется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отдельно от других согласий на обработку персональных данных. Согласие </w:t>
      </w:r>
      <w:hyperlink r:id="rId2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предоставляется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лично либо в форме электронного документа, подписанного электронной подписью, с использованием информационной системы Роскомнадзора.</w:t>
      </w:r>
    </w:p>
    <w:p w14:paraId="6A5FA55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4.5.2. Обработка </w:t>
      </w:r>
      <w:hyperlink r:id="rId2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биометрических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персональных данных допускается только при наличии письменного согласия субъекта персональных данных. Исключение составляют ситуации, предусмотренные </w:t>
      </w:r>
      <w:hyperlink r:id="rId3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ч. 2 ст. 11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данных.</w:t>
      </w:r>
    </w:p>
    <w:p w14:paraId="72582ED6" w14:textId="12182FD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4.6.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осуществляет </w:t>
      </w:r>
      <w:hyperlink r:id="rId3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трансграничную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передачу персональных данных.</w:t>
      </w:r>
    </w:p>
    <w:p w14:paraId="3C09B53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4.7. Обработка персональных данных осуществляется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удаления, уничтожения персональных данных, в том числе с помощью средств вычислительной техники.</w:t>
      </w:r>
    </w:p>
    <w:p w14:paraId="5B79C0FE" w14:textId="43D0702E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4.7.1. Сбор, запись, систематизация, накопление и уточнение (обновление, изменение)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1126">
        <w:rPr>
          <w:rFonts w:ascii="Times New Roman" w:hAnsi="Times New Roman" w:cs="Times New Roman"/>
          <w:sz w:val="24"/>
          <w:szCs w:val="24"/>
        </w:rPr>
        <w:t>тся посредством:</w:t>
      </w:r>
    </w:p>
    <w:p w14:paraId="68EDAB1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получения оригиналов документов либо их копий;</w:t>
      </w:r>
    </w:p>
    <w:p w14:paraId="00C94A8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копирования оригиналов документов;</w:t>
      </w:r>
    </w:p>
    <w:p w14:paraId="453CE73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внесения сведений в учетные формы на бумажных и электронных носителях;</w:t>
      </w:r>
    </w:p>
    <w:p w14:paraId="4C7F48C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создания документов, содержащих персональные данные, на бумажных и электронных носителях;</w:t>
      </w:r>
    </w:p>
    <w:p w14:paraId="4A18D6A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внесения персональных данных в информационные системы персональных данных.</w:t>
      </w:r>
    </w:p>
    <w:p w14:paraId="35EEEFDA" w14:textId="2D8EC0EE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4.7.2.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использу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A1126">
        <w:rPr>
          <w:rFonts w:ascii="Times New Roman" w:hAnsi="Times New Roman" w:cs="Times New Roman"/>
          <w:sz w:val="24"/>
          <w:szCs w:val="24"/>
        </w:rPr>
        <w:t>тся следующие информационные системы:</w:t>
      </w:r>
    </w:p>
    <w:p w14:paraId="2A74405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корпоративная электронная почта;</w:t>
      </w:r>
    </w:p>
    <w:p w14:paraId="48D5CBC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электронного документооборота;</w:t>
      </w:r>
    </w:p>
    <w:p w14:paraId="4CF89B7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поддержки рабочего места пользователя;</w:t>
      </w:r>
    </w:p>
    <w:p w14:paraId="7871FBB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нормативно-справочной информации;</w:t>
      </w:r>
    </w:p>
    <w:p w14:paraId="47D1F47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управления персоналом;</w:t>
      </w:r>
    </w:p>
    <w:p w14:paraId="5C9B7AF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контроля удаленным доступом;</w:t>
      </w:r>
    </w:p>
    <w:p w14:paraId="53C9A03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информационный портал.</w:t>
      </w:r>
    </w:p>
    <w:p w14:paraId="7913235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4.8. Передача (распространение, предоставление, доступ) персональных данных субъектов персональных данных осуществляется в случаях и в порядке, предусмотренных законодательством в области персональных данных и Положением.</w:t>
      </w:r>
    </w:p>
    <w:p w14:paraId="6E3F622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A61A36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5. Сроки обработки и хранения персональных данных</w:t>
      </w:r>
    </w:p>
    <w:p w14:paraId="4F48569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2DE76C" w14:textId="0636B9D3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5.1.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прекращается в следующих случаях:</w:t>
      </w:r>
    </w:p>
    <w:p w14:paraId="6D13DF8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</w:t>
      </w:r>
      <w:hyperlink r:id="rId3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выявлении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факта неправомерной обработки персональных данных. Срок прекращения обработки - в течение трех рабочих дней с даты выявления такого факта;</w:t>
      </w:r>
    </w:p>
    <w:p w14:paraId="2E73B20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</w:t>
      </w:r>
      <w:hyperlink r:id="rId3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достижении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целей их обработки (за некоторыми </w:t>
      </w:r>
      <w:hyperlink r:id="rId3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исключениями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>);</w:t>
      </w:r>
    </w:p>
    <w:p w14:paraId="2780E0C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по истечении срока действия или при </w:t>
      </w:r>
      <w:hyperlink r:id="rId3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отзыве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согласия на обработку его персональных данных (за некоторыми исключениями), если в соответствии с </w:t>
      </w:r>
      <w:hyperlink r:id="rId3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 их обработка допускается только с согласия;</w:t>
      </w:r>
    </w:p>
    <w:p w14:paraId="163B006B" w14:textId="44AA7D69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обращении субъекта персональных данных к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с требованием о прекращении обработки персональных данных (за исключением случаев, предусмотренных </w:t>
      </w:r>
      <w:hyperlink r:id="rId3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ч. 5.1 ст. 21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данных). Срок прекращения обработки - не более десяти рабочих дней с даты получения требования (с возможностью продления не более чем на пять рабочих дней, если направлено уведомление о причинах продления).</w:t>
      </w:r>
    </w:p>
    <w:p w14:paraId="708BB41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5.2. Персональные данные </w:t>
      </w:r>
      <w:hyperlink r:id="rId3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хранятся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в форме, позволяющей определить субъекта персональных данных, не дольше, чем этого требуют цели их обработки. Исключение - случаи, когда срок хранения персональных данных установлен федеральным законом, договором, стороной которого (выгодоприобретателем или поручителем по которому) является субъект персональных данных.</w:t>
      </w:r>
    </w:p>
    <w:p w14:paraId="3A89423B" w14:textId="175BA55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5.3. Персональные данные на бумажных носителях хранятся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 течение сроков хранения документов, для которых эти сроки предусмотрены законодательством об архивном деле в РФ (Федеральный </w:t>
      </w:r>
      <w:hyperlink r:id="rId3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22.10.2004 N 125-ФЗ "Об архивном деле в Российской Федерации", </w:t>
      </w:r>
      <w:hyperlink r:id="rId4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 (утв. Приказом Росархива от 20.12.2019 N 236)).</w:t>
      </w:r>
    </w:p>
    <w:p w14:paraId="3EBEA3C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5.4.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14:paraId="329DFB09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B457C4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 Порядок блокирования и уничтожения персональных данных</w:t>
      </w:r>
    </w:p>
    <w:p w14:paraId="2E97EFB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D32BF3" w14:textId="77777777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6.1. Общество блокирует персональные данные в порядке и на условиях, предусмотренных законодательством в области персональных данных.</w:t>
      </w:r>
    </w:p>
    <w:p w14:paraId="6149CA2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6.2. При достижении целей обработки персональных данных или в случае утраты необходимости в достижении этих целей персональные данные </w:t>
      </w:r>
      <w:hyperlink r:id="rId4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уничтожаются либо обезличиваются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>. Исключение может предусматривать федеральный закон.</w:t>
      </w:r>
    </w:p>
    <w:p w14:paraId="66DD92A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6.3. Незаконно полученные персональные данные или те, которые не являются необходимыми для цели обработки, уничтожаются в течение </w:t>
      </w:r>
      <w:hyperlink r:id="rId4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семи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 со дня представления субъектом персональных данных (его представителем) подтверждающих сведений.</w:t>
      </w:r>
    </w:p>
    <w:p w14:paraId="5D4F47D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6.4. Персональные данные, обработка которых прекращена из-за ее неправомерности и правомерность обработки которых невозможно обеспечить, уничтожаются в течение </w:t>
      </w:r>
      <w:hyperlink r:id="rId4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 с даты выявления неправомерной обработки.</w:t>
      </w:r>
    </w:p>
    <w:p w14:paraId="4583C7A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6.5. Персональные данные уничтожаются в течение </w:t>
      </w:r>
      <w:hyperlink r:id="rId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30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дней с даты достижения цели обработки, если иное не предусмотрено договором, стороной которого (выгодоприобретателем или поручителем по которому) является субъект персональных данных, иным соглашением между ним и Обществом либо если Общество не вправе обрабатывать персональные данные без согласия субъекта персональных данных на основаниях, предусмотренных федеральными законами.</w:t>
      </w:r>
    </w:p>
    <w:p w14:paraId="6B8FA65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6.5.1. При достижении максимальных сроков хранения документов, содержащих персональные данные, персональные данные уничтожаются в течение 30 дней.</w:t>
      </w:r>
    </w:p>
    <w:p w14:paraId="00EC37F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6.6. Персональные данные уничтожаются (если их сохранение не требуется для целей обработки персональных данных) в течение </w:t>
      </w:r>
      <w:hyperlink r:id="rId4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30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дней с даты поступления отзыва субъектом персональных данных согласия на их обработку. Иное может предусматривать договор, стороной которого (выгодоприобретателем или поручителем по которому) является субъект персональных данных, иное соглашение между ним и Обществом. Кроме того, персональные данные уничтожаются в указанный срок, если Общество не вправе обрабатывать их без согласия субъекта персональных данных на основаниях, предусмотренных федеральными законами.</w:t>
      </w:r>
    </w:p>
    <w:p w14:paraId="012AA2D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6.7. Отбор материальных носителей (документы, жесткие диски, флеш-накопители и т.п.) и (или) сведений в информационных системах, содержащих персональные данные, которые подлежат уничтожению, осуществляют подразделения Общества, обрабатывающие персональные данные.</w:t>
      </w:r>
    </w:p>
    <w:p w14:paraId="5BB50158" w14:textId="1B183438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6.8. Уничтожение персональных данных осуществляет комиссия, созданная </w:t>
      </w:r>
      <w:r w:rsidR="00AD309C">
        <w:rPr>
          <w:rFonts w:ascii="Times New Roman" w:hAnsi="Times New Roman" w:cs="Times New Roman"/>
          <w:sz w:val="24"/>
          <w:szCs w:val="24"/>
        </w:rPr>
        <w:t>постановлением администрации сельского поселения</w:t>
      </w:r>
      <w:r w:rsidRPr="008A1126">
        <w:rPr>
          <w:rFonts w:ascii="Times New Roman" w:hAnsi="Times New Roman" w:cs="Times New Roman"/>
          <w:sz w:val="24"/>
          <w:szCs w:val="24"/>
        </w:rPr>
        <w:t>.</w:t>
      </w:r>
    </w:p>
    <w:p w14:paraId="4A01750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6.8.1. Комиссия составляет акт с указанием документов, иных материальных носителей и (или) сведений в информационных системах, содержащих персональные данные, которые подлежат уничтожению.</w:t>
      </w:r>
    </w:p>
    <w:p w14:paraId="34F2856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6.8.2. Персональные данные на бумажных носителях уничтожаются с использованием шредера. Персональные данные на электронных носителях уничтожаются путем механического нарушения целостности носителя, не позволяющего считать или восстановить персональные данные, а также путем удаления данных с электронных носителей методами и средствами гарантированного удаления остаточной информации.</w:t>
      </w:r>
    </w:p>
    <w:p w14:paraId="56F47252" w14:textId="7898F46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6.8.3. Непосредственно после уничтожения персональных данных </w:t>
      </w:r>
      <w:hyperlink r:id="rId4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оформляется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акт об их уничтожении. Форма акта утверждается </w:t>
      </w:r>
      <w:r w:rsidR="00AD309C" w:rsidRPr="00AD309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Pr="00AD309C">
        <w:rPr>
          <w:rFonts w:ascii="Times New Roman" w:hAnsi="Times New Roman" w:cs="Times New Roman"/>
          <w:sz w:val="24"/>
          <w:szCs w:val="24"/>
        </w:rPr>
        <w:t xml:space="preserve"> </w:t>
      </w:r>
      <w:r w:rsidR="00AD309C" w:rsidRPr="00AD309C">
        <w:rPr>
          <w:rFonts w:ascii="Times New Roman" w:hAnsi="Times New Roman" w:cs="Times New Roman"/>
          <w:sz w:val="24"/>
          <w:szCs w:val="24"/>
        </w:rPr>
        <w:t>главы сельского поселения</w:t>
      </w:r>
      <w:r w:rsidRPr="008A1126">
        <w:rPr>
          <w:rFonts w:ascii="Times New Roman" w:hAnsi="Times New Roman" w:cs="Times New Roman"/>
          <w:sz w:val="24"/>
          <w:szCs w:val="24"/>
        </w:rPr>
        <w:t>.</w:t>
      </w:r>
    </w:p>
    <w:p w14:paraId="7AD28C93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67ECF8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 Защита персональных данных. Процедуры,</w:t>
      </w:r>
    </w:p>
    <w:p w14:paraId="7FFAD2D0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направленные на предотвращение и выявление нарушений</w:t>
      </w:r>
    </w:p>
    <w:p w14:paraId="547664FB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законодательства, устранение последствий таких нарушений</w:t>
      </w:r>
    </w:p>
    <w:p w14:paraId="5D0CCEEB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6AF020" w14:textId="3E9809E2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7.1. Без письменного согласия субъекта персональных данных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раскрывает третьим лицам и не распространяет персональные данные, если иное не предусмотрено федеральным законом.</w:t>
      </w:r>
    </w:p>
    <w:p w14:paraId="548AE4E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7.1.1. Запрещено раскрытие и распространение персональных данных субъектов персональных данных по телефону.</w:t>
      </w:r>
    </w:p>
    <w:p w14:paraId="6F7C2D42" w14:textId="511D0B23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7.2. С целью защиты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AD309C">
        <w:rPr>
          <w:rFonts w:ascii="Times New Roman" w:hAnsi="Times New Roman" w:cs="Times New Roman"/>
          <w:sz w:val="24"/>
          <w:szCs w:val="24"/>
        </w:rPr>
        <w:t>распоряжениями</w:t>
      </w:r>
      <w:r>
        <w:rPr>
          <w:rFonts w:ascii="Times New Roman" w:hAnsi="Times New Roman" w:cs="Times New Roman"/>
          <w:sz w:val="24"/>
          <w:szCs w:val="24"/>
        </w:rPr>
        <w:t xml:space="preserve"> главы сельского поселения </w:t>
      </w:r>
      <w:r w:rsidR="00165083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назнача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A1126">
        <w:rPr>
          <w:rFonts w:ascii="Times New Roman" w:hAnsi="Times New Roman" w:cs="Times New Roman"/>
          <w:sz w:val="24"/>
          <w:szCs w:val="24"/>
        </w:rPr>
        <w:t>тся:</w:t>
      </w:r>
    </w:p>
    <w:p w14:paraId="09E137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работник, ответственный за организацию обработки персональных данных;</w:t>
      </w:r>
    </w:p>
    <w:p w14:paraId="2025E8C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перечень должностей, при замещении которых обрабатываются персональные данные;</w:t>
      </w:r>
    </w:p>
    <w:p w14:paraId="695FA3B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перечень персональных данных, к которым имеют доступ работники, занимающие должности, предусматривающие обработку персональных данных;</w:t>
      </w:r>
    </w:p>
    <w:p w14:paraId="151938C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доступа в помещения, в которых ведется обработка персональных данных;</w:t>
      </w:r>
    </w:p>
    <w:p w14:paraId="03A480E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передачи персональных данных в пределах Общества;</w:t>
      </w:r>
    </w:p>
    <w:p w14:paraId="58F166B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форма согласия на обработку персональных данных, форма согласия на обработку персональных данных, разрешенных субъектом персональных данных для распространения;</w:t>
      </w:r>
    </w:p>
    <w:p w14:paraId="3FFD998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защиты персональных данных при их обработке в информационных системах персональных данных;</w:t>
      </w:r>
    </w:p>
    <w:p w14:paraId="7EF781D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проведения внутренних расследований, проверок;</w:t>
      </w:r>
    </w:p>
    <w:p w14:paraId="783E19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иные локальные нормативные акты, принятые в соответствии с требованиями законодательства в области персональных данных.</w:t>
      </w:r>
    </w:p>
    <w:p w14:paraId="0171E7B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7.3. Работники, которые занимают должности, предусматривающие обработку персональных данных, допускаются к ней после подписания обязательства об их неразглашении.</w:t>
      </w:r>
    </w:p>
    <w:p w14:paraId="09D2D0D1" w14:textId="2BBFE7B8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7.4. Материальные носители персональных данных хранятся в шкафах, запирающихся на ключ. Помещения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в которых они размещаются, оборудуются запирающими устройствами. Выдача ключей от шкафов и помещений осуществляется под подпись.</w:t>
      </w:r>
    </w:p>
    <w:p w14:paraId="77A18F0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7.5. Доступ к персональной информации, содержащейся в информационных системах Общества, осуществляется по индивидуальным паролям.</w:t>
      </w:r>
    </w:p>
    <w:p w14:paraId="0BF91896" w14:textId="3D95CA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7.6.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используется сертифицированное антивирусное программное обеспечение с регулярно обновляемыми базами.</w:t>
      </w:r>
    </w:p>
    <w:p w14:paraId="6E30F94C" w14:textId="6784E62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7.7.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обрабатывающие персональные данные, периодически проходят обучение требованиям законодательства в области персональных данных.</w:t>
      </w:r>
    </w:p>
    <w:p w14:paraId="67D8CB66" w14:textId="56761A20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7.8. В должностные инструкции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обрабатывающих персональные данные, включаются, в частности, положения о необходимости сообщать о любых случаях несанкционированного доступа к персональным данным.</w:t>
      </w:r>
    </w:p>
    <w:p w14:paraId="02FFEC63" w14:textId="7D8589B1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7.9.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проводятся внутренние расследования в следующих ситуациях:</w:t>
      </w:r>
    </w:p>
    <w:p w14:paraId="2F1C4DC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 неправомерной или случайной передаче (предоставлении, распространении, доступе) персональных данных, повлекшей нарушение прав субъектов персональных данных;</w:t>
      </w:r>
    </w:p>
    <w:p w14:paraId="6BDFE35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в области персональных данных.</w:t>
      </w:r>
    </w:p>
    <w:p w14:paraId="0722807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 Работник, ответственный за организацию обработки персональных данных, осуществляет внутренний контроль:</w:t>
      </w:r>
    </w:p>
    <w:p w14:paraId="51A71DA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за соблюдением работниками, уполномоченными на обработку персональных данных, требований законодательства в области персональных данных, локальных нормативных актов;</w:t>
      </w:r>
    </w:p>
    <w:p w14:paraId="132AB53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соответствием указанных актов, требованиям законодательства в области персональных данных.</w:t>
      </w:r>
    </w:p>
    <w:p w14:paraId="6876D55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Внутренний контроль проходит в виде внутренних проверок.</w:t>
      </w:r>
    </w:p>
    <w:p w14:paraId="31E487E9" w14:textId="22C082E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7.10.1. Внутренние плановые проверки осуществляются на основании ежегодного плана, который утверждается </w:t>
      </w:r>
      <w:r w:rsidR="00AD309C">
        <w:rPr>
          <w:rFonts w:ascii="Times New Roman" w:hAnsi="Times New Roman" w:cs="Times New Roman"/>
          <w:sz w:val="24"/>
          <w:szCs w:val="24"/>
        </w:rPr>
        <w:t>Главой сельского поселения</w:t>
      </w:r>
      <w:r w:rsidRPr="008A1126">
        <w:rPr>
          <w:rFonts w:ascii="Times New Roman" w:hAnsi="Times New Roman" w:cs="Times New Roman"/>
          <w:sz w:val="24"/>
          <w:szCs w:val="24"/>
        </w:rPr>
        <w:t>.</w:t>
      </w:r>
    </w:p>
    <w:p w14:paraId="273ECC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7.10.2. Внутренние внеплановые проверки осуществляются по решению работника, ответственного за организацию обработки персональных данных. Основанием для них служит информация о нарушении законодательства в области персональных данных, поступившая в устном или письменном виде.</w:t>
      </w:r>
    </w:p>
    <w:p w14:paraId="2F431E60" w14:textId="472D2B0F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7.10.3. По итогам внутренней проверки оформляется докладная записка на имя </w:t>
      </w:r>
      <w:r w:rsidR="00225508">
        <w:rPr>
          <w:rFonts w:ascii="Times New Roman" w:hAnsi="Times New Roman" w:cs="Times New Roman"/>
          <w:sz w:val="24"/>
          <w:szCs w:val="24"/>
        </w:rPr>
        <w:t>главы сельского поселения</w:t>
      </w:r>
      <w:r w:rsidRPr="008A1126">
        <w:rPr>
          <w:rFonts w:ascii="Times New Roman" w:hAnsi="Times New Roman" w:cs="Times New Roman"/>
          <w:sz w:val="24"/>
          <w:szCs w:val="24"/>
        </w:rPr>
        <w:t>. В случае выявления нарушений в документе приводятся перечень мероприятий по их устранению и соответствующие сроки.</w:t>
      </w:r>
    </w:p>
    <w:p w14:paraId="3CF11D2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7.11. Внутреннее расследование проводится, если выявлен факт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 (далее - инцидент).</w:t>
      </w:r>
    </w:p>
    <w:p w14:paraId="08F8E1BA" w14:textId="4CA634F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7.11.1. В случае инцидента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 xml:space="preserve">в течение </w:t>
      </w:r>
      <w:hyperlink r:id="rId4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24 часов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уведомляет Роскомнадзор:</w:t>
      </w:r>
    </w:p>
    <w:p w14:paraId="4EF84DA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об инциденте;</w:t>
      </w:r>
    </w:p>
    <w:p w14:paraId="26C7B22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его предполагаемых причинах и вреде, причиненном правам субъекта (нескольким субъектам) персональных данных;</w:t>
      </w:r>
    </w:p>
    <w:p w14:paraId="560B05C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принятых мерах по устранению последствий инцидента;</w:t>
      </w:r>
    </w:p>
    <w:p w14:paraId="7FEA2558" w14:textId="72E123FC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представител</w:t>
      </w:r>
      <w:r w:rsidR="00DD7BC6">
        <w:rPr>
          <w:rFonts w:ascii="Times New Roman" w:hAnsi="Times New Roman" w:cs="Times New Roman"/>
          <w:sz w:val="24"/>
          <w:szCs w:val="24"/>
        </w:rPr>
        <w:t>е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DD7BC6"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который уполномочен взаимодействовать с Роскомнадзором по вопросам, связанным с инцидентом.</w:t>
      </w:r>
    </w:p>
    <w:p w14:paraId="54A790B0" w14:textId="230C069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7.11.2. В течение </w:t>
      </w:r>
      <w:hyperlink r:id="rId4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72 часов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обязано сделать следующее:</w:t>
      </w:r>
    </w:p>
    <w:p w14:paraId="3B66832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уведомить Роскомнадзор о результатах внутреннего расследования;</w:t>
      </w:r>
    </w:p>
    <w:p w14:paraId="66C374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предоставить сведения о лицах, действия которых стали причиной инцидента (при наличии).</w:t>
      </w:r>
    </w:p>
    <w:p w14:paraId="73533EBD" w14:textId="76DD75F1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7.12. В случае предоставления субъектом персональных данных (его представителем) подтвержденной информации о том, что персональные данные являются неполными, неточными или неактуальными, в них вносятся изменения в течение </w:t>
      </w:r>
      <w:hyperlink r:id="rId4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семи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дней.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уведомляет в письменном виде субъекта персональных данных (его представителя) о внесенных изменениях и сообщает (по электронной почте) о них третьим лицам, которым были переданы персональные данные.</w:t>
      </w:r>
    </w:p>
    <w:p w14:paraId="5B9AD2A4" w14:textId="07F6E1CA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79"/>
      <w:bookmarkEnd w:id="3"/>
      <w:r w:rsidRPr="008A1126">
        <w:rPr>
          <w:rFonts w:ascii="Times New Roman" w:hAnsi="Times New Roman" w:cs="Times New Roman"/>
          <w:sz w:val="24"/>
          <w:szCs w:val="24"/>
        </w:rPr>
        <w:t xml:space="preserve">7.13.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уведомляет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(его представителя) об устранении нарушений в части неправомерной обработки персональных данных. Уведомляется также Роскомнадзор, если он направил обращение субъекта персональных данных (его представителя) либо сам сделал запрос.</w:t>
      </w:r>
    </w:p>
    <w:p w14:paraId="5D8FD2B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7.13.1. В случае уничтожения персональных данных, которые неправомерно обрабатывались, уведомление направляется в соответствии с </w:t>
      </w:r>
      <w:hyperlink w:anchor="P17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7.13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7192A677" w14:textId="5DB5E21C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7.14. В случае уничтожения персональных данных, незаконно полученных или не являющихся необходимыми для заявленной цели обработки,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уведомляет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(его представителя) о принятых мерах в письменном виде. Общество уведомляет по электронной почте также третьих лиц, которым были переданы такие персональные данные.</w:t>
      </w:r>
    </w:p>
    <w:p w14:paraId="22091F1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FA7292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8. Ответственность за нарушение норм, регулирующих</w:t>
      </w:r>
    </w:p>
    <w:p w14:paraId="6D0A343C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обработку персональных данных</w:t>
      </w:r>
    </w:p>
    <w:p w14:paraId="3B82E2E6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476A32" w14:textId="77777777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8.1. Лица, виновные в нарушении положений законодательства РФ в области персональных данных при обработке персональных данных, привлекаются к дисциплинарной и материальной ответственности в порядке, установленном Трудовым </w:t>
      </w:r>
      <w:hyperlink r:id="rId5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 и иными федеральными законами. Кроме того, они привлекаются к административной, гражданско-правовой или уголовной ответственности в порядке, установленном федеральными законами.</w:t>
      </w:r>
    </w:p>
    <w:p w14:paraId="79C1D56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8.2. Моральный вред, причиненный субъекту персональных данных вследствие нарушения его прав, нарушения правил обработки персональных данных, а также несоблюдения требований к их защите, установленных </w:t>
      </w:r>
      <w:hyperlink r:id="rId5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данных, подлежит возмещению в соответствии с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1C25D1ED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F33967" w14:textId="6EE54195" w:rsidR="00DD7BC6" w:rsidRDefault="00DD7B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87E2D8" w14:textId="77777777" w:rsidR="00FD64A1" w:rsidRPr="00DD7BC6" w:rsidRDefault="00FD64A1" w:rsidP="00FD64A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5216304A" w14:textId="1BFDB3BE" w:rsidR="00FD64A1" w:rsidRPr="00DD7BC6" w:rsidRDefault="00FD64A1" w:rsidP="00FD64A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DD7BC6">
        <w:rPr>
          <w:rFonts w:ascii="Times New Roman" w:hAnsi="Times New Roman" w:cs="Times New Roman"/>
          <w:sz w:val="20"/>
        </w:rPr>
        <w:t xml:space="preserve">Приложение </w:t>
      </w:r>
      <w:r w:rsidR="00DD7BC6" w:rsidRPr="00DD7BC6">
        <w:rPr>
          <w:rFonts w:ascii="Times New Roman" w:hAnsi="Times New Roman" w:cs="Times New Roman"/>
          <w:sz w:val="20"/>
        </w:rPr>
        <w:t>2</w:t>
      </w:r>
    </w:p>
    <w:p w14:paraId="3BBE683F" w14:textId="77777777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14:paraId="12B20AC9" w14:textId="574DD063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65083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14:paraId="535488F3" w14:textId="74E451DD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165083">
        <w:rPr>
          <w:rFonts w:ascii="Times New Roman" w:hAnsi="Times New Roman" w:cs="Times New Roman"/>
          <w:sz w:val="20"/>
          <w:szCs w:val="20"/>
        </w:rPr>
        <w:t>_____________</w:t>
      </w:r>
      <w:r w:rsidRPr="00DD7BC6">
        <w:rPr>
          <w:rFonts w:ascii="Times New Roman" w:hAnsi="Times New Roman" w:cs="Times New Roman"/>
          <w:sz w:val="20"/>
          <w:szCs w:val="20"/>
        </w:rPr>
        <w:t xml:space="preserve"> № </w:t>
      </w:r>
      <w:r w:rsidR="00165083">
        <w:rPr>
          <w:rFonts w:ascii="Times New Roman" w:hAnsi="Times New Roman" w:cs="Times New Roman"/>
          <w:sz w:val="20"/>
          <w:szCs w:val="20"/>
        </w:rPr>
        <w:t>____</w:t>
      </w:r>
    </w:p>
    <w:p w14:paraId="12B1531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CD58AC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Лист ознакомления с Положением</w:t>
      </w:r>
    </w:p>
    <w:p w14:paraId="5BCF849E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об обработке и защите персональных данных</w:t>
      </w:r>
    </w:p>
    <w:p w14:paraId="431F7BD6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работников (иных лиц)</w:t>
      </w:r>
    </w:p>
    <w:p w14:paraId="29DEA3CD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267"/>
        <w:gridCol w:w="1757"/>
        <w:gridCol w:w="1757"/>
        <w:gridCol w:w="1560"/>
      </w:tblGrid>
      <w:tr w:rsidR="00FD64A1" w:rsidRPr="008A1126" w14:paraId="4E8A83CB" w14:textId="77777777" w:rsidTr="00D25B98">
        <w:tc>
          <w:tcPr>
            <w:tcW w:w="623" w:type="dxa"/>
          </w:tcPr>
          <w:p w14:paraId="5D3EA7E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7" w:type="dxa"/>
          </w:tcPr>
          <w:p w14:paraId="47BBCD6A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наименование должности</w:t>
            </w:r>
          </w:p>
        </w:tc>
        <w:tc>
          <w:tcPr>
            <w:tcW w:w="1757" w:type="dxa"/>
          </w:tcPr>
          <w:p w14:paraId="0AC4317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757" w:type="dxa"/>
          </w:tcPr>
          <w:p w14:paraId="23A9EFBB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560" w:type="dxa"/>
          </w:tcPr>
          <w:p w14:paraId="495EA270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Подпись работника</w:t>
            </w:r>
          </w:p>
        </w:tc>
      </w:tr>
      <w:tr w:rsidR="00FD64A1" w:rsidRPr="008A1126" w14:paraId="4586B07D" w14:textId="77777777" w:rsidTr="00D25B98">
        <w:tc>
          <w:tcPr>
            <w:tcW w:w="623" w:type="dxa"/>
          </w:tcPr>
          <w:p w14:paraId="32EEEC2C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14:paraId="12E71D44" w14:textId="53E6418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475A85E8" w14:textId="4C82E05E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6CFE4B4" w14:textId="317ABBC9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85BBE9" w14:textId="7838AE11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3BFD492D" w14:textId="77777777" w:rsidTr="00D25B98">
        <w:tc>
          <w:tcPr>
            <w:tcW w:w="623" w:type="dxa"/>
          </w:tcPr>
          <w:p w14:paraId="5B2D72E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14:paraId="799D799A" w14:textId="00680909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294F14EA" w14:textId="3528FC69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9E2142C" w14:textId="3A644E9F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2CBA8B" w14:textId="436CA78B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6DA85CD5" w14:textId="77777777" w:rsidTr="00D25B98">
        <w:tc>
          <w:tcPr>
            <w:tcW w:w="623" w:type="dxa"/>
          </w:tcPr>
          <w:p w14:paraId="7EED25A6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14:paraId="6ACA5D7E" w14:textId="1B7432BB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071A547" w14:textId="3B328063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2DE9465" w14:textId="5E1A8A24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EFCD6B" w14:textId="322F5D49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197A46E9" w14:textId="77777777" w:rsidTr="00D25B98">
        <w:tc>
          <w:tcPr>
            <w:tcW w:w="623" w:type="dxa"/>
          </w:tcPr>
          <w:p w14:paraId="6EFE44D9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14:paraId="2BA42135" w14:textId="34355288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29AC924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17235095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D72A30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F1976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807BEB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1E94C1" w14:textId="77777777" w:rsidR="00FD64A1" w:rsidRPr="008A1126" w:rsidRDefault="00FD64A1" w:rsidP="00FD64A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3D8B4D" w14:textId="77777777" w:rsidR="00FD64A1" w:rsidRPr="008A1126" w:rsidRDefault="00FD64A1" w:rsidP="00FD64A1">
      <w:pPr>
        <w:rPr>
          <w:rFonts w:ascii="Times New Roman" w:hAnsi="Times New Roman" w:cs="Times New Roman"/>
          <w:sz w:val="24"/>
          <w:szCs w:val="24"/>
        </w:rPr>
      </w:pPr>
    </w:p>
    <w:p w14:paraId="72F976BA" w14:textId="77777777" w:rsidR="00CC6737" w:rsidRPr="00E05C30" w:rsidRDefault="00CC6737" w:rsidP="00FD64A1">
      <w:pPr>
        <w:spacing w:after="0" w:line="240" w:lineRule="auto"/>
        <w:ind w:left="4248" w:firstLine="708"/>
        <w:rPr>
          <w:b/>
        </w:rPr>
      </w:pPr>
    </w:p>
    <w:sectPr w:rsidR="00CC6737" w:rsidRPr="00E05C30">
      <w:footerReference w:type="default" r:id="rId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47B8D" w14:textId="77777777" w:rsidR="001121D1" w:rsidRDefault="001121D1">
      <w:pPr>
        <w:spacing w:after="0" w:line="240" w:lineRule="auto"/>
      </w:pPr>
      <w:r>
        <w:separator/>
      </w:r>
    </w:p>
  </w:endnote>
  <w:endnote w:type="continuationSeparator" w:id="0">
    <w:p w14:paraId="352EC164" w14:textId="77777777" w:rsidR="001121D1" w:rsidRDefault="00112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41750116" w:rsidR="00F317BE" w:rsidRDefault="004D63E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1D1">
          <w:rPr>
            <w:noProof/>
          </w:rPr>
          <w:t>1</w:t>
        </w:r>
        <w:r>
          <w:fldChar w:fldCharType="end"/>
        </w:r>
      </w:p>
    </w:sdtContent>
  </w:sdt>
  <w:p w14:paraId="28BA1A07" w14:textId="77777777" w:rsidR="00F317BE" w:rsidRDefault="001121D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65434" w14:textId="77777777" w:rsidR="001121D1" w:rsidRDefault="001121D1">
      <w:pPr>
        <w:spacing w:after="0" w:line="240" w:lineRule="auto"/>
      </w:pPr>
      <w:r>
        <w:separator/>
      </w:r>
    </w:p>
  </w:footnote>
  <w:footnote w:type="continuationSeparator" w:id="0">
    <w:p w14:paraId="2CC0B590" w14:textId="77777777" w:rsidR="001121D1" w:rsidRDefault="00112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4B"/>
    <w:rsid w:val="00026AE3"/>
    <w:rsid w:val="00045DAC"/>
    <w:rsid w:val="00091DF2"/>
    <w:rsid w:val="000A6513"/>
    <w:rsid w:val="001121D1"/>
    <w:rsid w:val="00165083"/>
    <w:rsid w:val="00177E7C"/>
    <w:rsid w:val="001A3E24"/>
    <w:rsid w:val="001B3EC4"/>
    <w:rsid w:val="001E200E"/>
    <w:rsid w:val="001E3AAE"/>
    <w:rsid w:val="001F09B3"/>
    <w:rsid w:val="00225508"/>
    <w:rsid w:val="002340EF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3B77D8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5FF0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61C78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AD309C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D7BC6"/>
    <w:rsid w:val="00DE0445"/>
    <w:rsid w:val="00E05C30"/>
    <w:rsid w:val="00E27B7E"/>
    <w:rsid w:val="00EC4287"/>
    <w:rsid w:val="00EC71B4"/>
    <w:rsid w:val="00EC749D"/>
    <w:rsid w:val="00ED529A"/>
    <w:rsid w:val="00EF5765"/>
    <w:rsid w:val="00F01346"/>
    <w:rsid w:val="00F345CF"/>
    <w:rsid w:val="00F47E31"/>
    <w:rsid w:val="00F5037D"/>
    <w:rsid w:val="00FD64A1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69D"/>
  </w:style>
  <w:style w:type="character" w:customStyle="1" w:styleId="ad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d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e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64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D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8709FDB00437AE796F349AFC63F6D404F5A4E9BF460F8CF3C74828D4C71B5C4FE14BE632619D7C6C2B6BD2113yAn3H" TargetMode="External"/><Relationship Id="rId18" Type="http://schemas.openxmlformats.org/officeDocument/2006/relationships/hyperlink" Target="consultantplus://offline/ref=D8709FDB00437AE796F349AFC63F6D404F5A4E9BF460F8CF3C74828D4C71B5C4EC14E66F271AC8C0C2A3EB7055F54114B070C3C26BA2C1E8yCnAH" TargetMode="External"/><Relationship Id="rId26" Type="http://schemas.openxmlformats.org/officeDocument/2006/relationships/hyperlink" Target="consultantplus://offline/ref=D8709FDB00437AE796F349AFC63F6D404F5A4E9BF460F8CF3C74828D4C71B5C4EC14E66D23119D9784FDB22012BE4C17AD6CC3C2y7n6H" TargetMode="External"/><Relationship Id="rId39" Type="http://schemas.openxmlformats.org/officeDocument/2006/relationships/hyperlink" Target="consultantplus://offline/ref=D8709FDB00437AE796F349AFC63F6D4048504A90F964F8CF3C74828D4C71B5C4FE14BE632619D7C6C2B6BD2113yAn3H" TargetMode="External"/><Relationship Id="rId21" Type="http://schemas.openxmlformats.org/officeDocument/2006/relationships/hyperlink" Target="consultantplus://offline/ref=D8709FDB00437AE796F349AFC63F6D404F5B4991F665F8CF3C74828D4C71B5C4FE14BE632619D7C6C2B6BD2113yAn3H" TargetMode="External"/><Relationship Id="rId34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42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47" Type="http://schemas.openxmlformats.org/officeDocument/2006/relationships/hyperlink" Target="consultantplus://offline/ref=D8709FDB00437AE796F349AFC63F6D404F5A4E9BF460F8CF3C74828D4C71B5C4EC14E66623119D9784FDB22012BE4C17AD6CC3C2y7n6H" TargetMode="External"/><Relationship Id="rId50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709FDB00437AE796F349AFC63F6D404F5A4E9BF460F8CF3C74828D4C71B5C4FE14BE632619D7C6C2B6BD2113yAn3H" TargetMode="External"/><Relationship Id="rId17" Type="http://schemas.openxmlformats.org/officeDocument/2006/relationships/hyperlink" Target="consultantplus://offline/ref=D8709FDB00437AE796F349AFC63F6D404F5A4E9AF360F8CF3C74828D4C71B5C4EC14E66C271DCDCD94F9FB741CA14F0BB36CDDC275A2yCn2H" TargetMode="External"/><Relationship Id="rId25" Type="http://schemas.openxmlformats.org/officeDocument/2006/relationships/hyperlink" Target="consultantplus://offline/ref=D8709FDB00437AE796F349AFC63F6D404F5A4E9BF460F8CF3C74828D4C71B5C4EC14E66D27119D9784FDB22012BE4C17AD6CC3C2y7n6H" TargetMode="External"/><Relationship Id="rId33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38" Type="http://schemas.openxmlformats.org/officeDocument/2006/relationships/hyperlink" Target="consultantplus://offline/ref=D8709FDB00437AE796F349AFC63F6D404F5A4E9BF460F8CF3C74828D4C71B5C4EC14E66F271ACBC3C6A3EB7055F54114B070C3C26BA2C1E8yCnAH" TargetMode="External"/><Relationship Id="rId46" Type="http://schemas.openxmlformats.org/officeDocument/2006/relationships/hyperlink" Target="consultantplus://offline/ref=D8709FDB00437AE796F349AFC63F6D404A504A9CF865F8CF3C74828D4C71B5C4EC14E66F271AC9C1C4A3EB7055F54114B070C3C26BA2C1E8yCn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709FDB00437AE796F349AFC63F6D404F5A4E9AF360F8CF3C74828D4C71B5C4EC14E66C271DCACD94F9FB741CA14F0BB36CDDC275A2yCn2H" TargetMode="External"/><Relationship Id="rId20" Type="http://schemas.openxmlformats.org/officeDocument/2006/relationships/hyperlink" Target="consultantplus://offline/ref=D8709FDB00437AE796F349AFC63F6D404F5A4E9BF460F8CF3C74828D4C71B5C4FE14BE632619D7C6C2B6BD2113yAn3H" TargetMode="External"/><Relationship Id="rId29" Type="http://schemas.openxmlformats.org/officeDocument/2006/relationships/hyperlink" Target="consultantplus://offline/ref=D8709FDB00437AE796F349AFC63F6D404F5A4E9BF460F8CF3C74828D4C71B5C4EC14E66F271ACAC6C5A3EB7055F54114B070C3C26BA2C1E8yCnAH" TargetMode="External"/><Relationship Id="rId41" Type="http://schemas.openxmlformats.org/officeDocument/2006/relationships/hyperlink" Target="consultantplus://offline/ref=D8709FDB00437AE796F349AFC63F6D404F5A4E9BF460F8CF3C74828D4C71B5C4EC14E66F271ACBC3C6A3EB7055F54114B070C3C26BA2C1E8yCnAH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709FDB00437AE796F349AFC63F6D404F5A4E9AF360F8CF3C74828D4C71B5C4EC14E66F271ACFC5C5A3EB7055F54114B070C3C26BA2C1E8yCnAH" TargetMode="External"/><Relationship Id="rId24" Type="http://schemas.openxmlformats.org/officeDocument/2006/relationships/hyperlink" Target="consultantplus://offline/ref=D8709FDB00437AE796F349AFC63F6D404F5A4E9BF460F8CF3C74828D4C71B5C4EC14E66F271ACBC5C9A3EB7055F54114B070C3C26BA2C1E8yCnAH" TargetMode="External"/><Relationship Id="rId32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37" Type="http://schemas.openxmlformats.org/officeDocument/2006/relationships/hyperlink" Target="consultantplus://offline/ref=D8709FDB00437AE796F349AFC63F6D404F5A4E9BF460F8CF3C74828D4C71B5C4EC14E66621119D9784FDB22012BE4C17AD6CC3C2y7n6H" TargetMode="External"/><Relationship Id="rId40" Type="http://schemas.openxmlformats.org/officeDocument/2006/relationships/hyperlink" Target="consultantplus://offline/ref=D8709FDB00437AE796F349AFC63F6D40485C4999F261F8CF3C74828D4C71B5C4EC14E66F271AC9C7C5A3EB7055F54114B070C3C26BA2C1E8yCnAH" TargetMode="External"/><Relationship Id="rId45" Type="http://schemas.openxmlformats.org/officeDocument/2006/relationships/hyperlink" Target="consultantplus://offline/ref=D8709FDB00437AE796F349AFC63F6D404F5A4E9BF460F8CF3C74828D4C71B5C4EC14E66F271ACDC6C2A3EB7055F54114B070C3C26BA2C1E8yCnAH" TargetMode="External"/><Relationship Id="rId53" Type="http://schemas.openxmlformats.org/officeDocument/2006/relationships/hyperlink" Target="consultantplus://offline/ref=D8709FDB00437AE796F349AFC63F6D404F5A4E9BF460F8CF3C74828D4C71B5C4FE14BE632619D7C6C2B6BD2113yAn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8709FDB00437AE796F349AFC63F6D404F5A4E9AF360F8CF3C74828D4C71B5C4EC14E66C241CC9CD94F9FB741CA14F0BB36CDDC275A2yCn2H" TargetMode="External"/><Relationship Id="rId23" Type="http://schemas.openxmlformats.org/officeDocument/2006/relationships/hyperlink" Target="consultantplus://offline/ref=D8709FDB00437AE796F349AFC63F6D404851449FF765F8CF3C74828D4C71B5C4FE14BE632619D7C6C2B6BD2113yAn3H" TargetMode="External"/><Relationship Id="rId28" Type="http://schemas.openxmlformats.org/officeDocument/2006/relationships/hyperlink" Target="consultantplus://offline/ref=D8709FDB00437AE796F349AFC63F6D404F5A4E9BF460F8CF3C74828D4C71B5C4EC14E66A27119D9784FDB22012BE4C17AD6CC3C2y7n6H" TargetMode="External"/><Relationship Id="rId36" Type="http://schemas.openxmlformats.org/officeDocument/2006/relationships/hyperlink" Target="consultantplus://offline/ref=D8709FDB00437AE796F349AFC63F6D404F5A4E9BF460F8CF3C74828D4C71B5C4FE14BE632619D7C6C2B6BD2113yAn3H" TargetMode="External"/><Relationship Id="rId49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10" Type="http://schemas.openxmlformats.org/officeDocument/2006/relationships/hyperlink" Target="http://n.sancheleevo.stavrsp.ru" TargetMode="External"/><Relationship Id="rId19" Type="http://schemas.openxmlformats.org/officeDocument/2006/relationships/hyperlink" Target="consultantplus://offline/ref=D8709FDB00437AE796F349AFC63F6D404F5A4E9AF360F8CF3C74828D4C71B5C4FE14BE632619D7C6C2B6BD2113yAn3H" TargetMode="External"/><Relationship Id="rId31" Type="http://schemas.openxmlformats.org/officeDocument/2006/relationships/hyperlink" Target="consultantplus://offline/ref=D8709FDB00437AE796F349AFC63F6D404F5A4E9BF460F8CF3C74828D4C71B5C4EC14E66F271ACBC2C7A3EB7055F54114B070C3C26BA2C1E8yCnAH" TargetMode="External"/><Relationship Id="rId44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52" Type="http://schemas.openxmlformats.org/officeDocument/2006/relationships/hyperlink" Target="consultantplus://offline/ref=D8709FDB00437AE796F349AFC63F6D404F5A4E9AF360F8CF3C74828D4C71B5C4FE14BE632619D7C6C2B6BD2113yAn3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1FDBF9D-59C2-4969-881D-BD4C70E38E97" TargetMode="External"/><Relationship Id="rId14" Type="http://schemas.openxmlformats.org/officeDocument/2006/relationships/hyperlink" Target="consultantplus://offline/ref=D8709FDB00437AE796F349AFC63F6D404F584999F665F8CF3C74828D4C71B5C4EC14E66F271AC9C4C9A3EB7055F54114B070C3C26BA2C1E8yCnAH" TargetMode="External"/><Relationship Id="rId22" Type="http://schemas.openxmlformats.org/officeDocument/2006/relationships/hyperlink" Target="consultantplus://offline/ref=D8709FDB00437AE796F349AFC63F6D404F5A4D99F563F8CF3C74828D4C71B5C4FE14BE632619D7C6C2B6BD2113yAn3H" TargetMode="External"/><Relationship Id="rId27" Type="http://schemas.openxmlformats.org/officeDocument/2006/relationships/hyperlink" Target="consultantplus://offline/ref=D8709FDB00437AE796F349AFC63F6D404F5A4E9BF460F8CF3C74828D4C71B5C4EC14E66D22119D9784FDB22012BE4C17AD6CC3C2y7n6H" TargetMode="External"/><Relationship Id="rId30" Type="http://schemas.openxmlformats.org/officeDocument/2006/relationships/hyperlink" Target="consultantplus://offline/ref=D8709FDB00437AE796F349AFC63F6D404F5A4E9BF460F8CF3C74828D4C71B5C4EC14E66C20119D9784FDB22012BE4C17AD6CC3C2y7n6H" TargetMode="External"/><Relationship Id="rId35" Type="http://schemas.openxmlformats.org/officeDocument/2006/relationships/hyperlink" Target="consultantplus://offline/ref=D8709FDB00437AE796F349AFC63F6D404F5A4E9BF460F8CF3C74828D4C71B5C4EC14E66F271ACDC6C2A3EB7055F54114B070C3C26BA2C1E8yCnAH" TargetMode="External"/><Relationship Id="rId43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48" Type="http://schemas.openxmlformats.org/officeDocument/2006/relationships/hyperlink" Target="consultantplus://offline/ref=D8709FDB00437AE796F349AFC63F6D404F5A4E9BF460F8CF3C74828D4C71B5C4EC14E66622119D9784FDB22012BE4C17AD6CC3C2y7n6H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78A71-9D3A-4647-B26E-5ED5E5F8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4714</Words>
  <Characters>26870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2023-05-12T04:59:00Z</cp:lastPrinted>
  <dcterms:created xsi:type="dcterms:W3CDTF">2023-05-12T04:57:00Z</dcterms:created>
  <dcterms:modified xsi:type="dcterms:W3CDTF">2023-05-12T06:05:00Z</dcterms:modified>
</cp:coreProperties>
</file>