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BA0" w:rsidRPr="00367BA0" w:rsidRDefault="00367BA0" w:rsidP="00367BA0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8650" cy="78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7BA0" w:rsidRPr="00367BA0" w:rsidRDefault="00367BA0" w:rsidP="00367BA0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67BA0">
        <w:rPr>
          <w:rFonts w:ascii="Times New Roman" w:eastAsia="Times New Roman" w:hAnsi="Times New Roman" w:cs="Times New Roman"/>
          <w:sz w:val="24"/>
          <w:szCs w:val="24"/>
          <w:lang w:eastAsia="zh-CN"/>
        </w:rPr>
        <w:t>Российская Федерация</w:t>
      </w:r>
    </w:p>
    <w:p w:rsidR="00367BA0" w:rsidRPr="00367BA0" w:rsidRDefault="00367BA0" w:rsidP="00367BA0">
      <w:pPr>
        <w:keepNext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67BA0">
        <w:rPr>
          <w:rFonts w:ascii="Times New Roman" w:eastAsia="Times New Roman" w:hAnsi="Times New Roman" w:cs="Times New Roman"/>
          <w:sz w:val="24"/>
          <w:szCs w:val="24"/>
          <w:lang w:eastAsia="zh-CN"/>
        </w:rPr>
        <w:t>Самарская область</w:t>
      </w:r>
    </w:p>
    <w:p w:rsidR="00367BA0" w:rsidRPr="00367BA0" w:rsidRDefault="00367BA0" w:rsidP="00367BA0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67BA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СОБРАНИЕ ПРЕДСТАВИТЕЛЕЙ                                                                                                         СЕЛЬСКОГО ПОСЕЛЕНИЯ НИЖНЕЕ САНЧЕЛЕЕВО                                                   МУНИЦИПАЛЬНОГО РАЙОНА </w:t>
      </w:r>
      <w:proofErr w:type="gramStart"/>
      <w:r w:rsidRPr="00367BA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СТАВРОПОЛЬСКИЙ</w:t>
      </w:r>
      <w:proofErr w:type="gramEnd"/>
      <w:r w:rsidRPr="00367BA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САМАРСКОЙ ОБЛАСТИ</w:t>
      </w:r>
    </w:p>
    <w:p w:rsidR="00367BA0" w:rsidRPr="00367BA0" w:rsidRDefault="00367BA0" w:rsidP="00367BA0">
      <w:pPr>
        <w:suppressAutoHyphens/>
        <w:spacing w:after="0"/>
        <w:ind w:left="-964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367BA0" w:rsidRPr="00367BA0" w:rsidRDefault="00367BA0" w:rsidP="00367BA0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67BA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РЕШЕНИЕ  </w:t>
      </w:r>
      <w:r w:rsidRPr="00367BA0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ab/>
      </w:r>
    </w:p>
    <w:p w:rsidR="00367BA0" w:rsidRDefault="00367BA0" w:rsidP="00367BA0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</w:t>
      </w:r>
    </w:p>
    <w:p w:rsidR="00367BA0" w:rsidRDefault="00367BA0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ПОЛОЖЕНИЯ О</w:t>
      </w:r>
      <w:r w:rsidR="00367B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ПОРЯДКЕ ОРГАНИЗАЦИИ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ПРОВЕДЕНИЯ ОБЩЕСТВЕННЫХ ОБСУЖДЕНИЙ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СЕЛЬСКОГО ПОСЕЛЕНИЯ</w:t>
      </w:r>
      <w:r w:rsidR="00367BA0">
        <w:rPr>
          <w:rFonts w:ascii="Times New Roman" w:hAnsi="Times New Roman" w:cs="Times New Roman"/>
          <w:sz w:val="24"/>
          <w:szCs w:val="24"/>
        </w:rPr>
        <w:t xml:space="preserve"> НИЖНЕЕ САНЧЕЛЕЕВО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ст. 5.1 Градостроительным кодексом РФ, руководствуясь Федеральным законом «Об общих принципах организации  местного самоуправления в РФ» от 06.10.2003 № 131-ФЗ, руководствуясь Уставом сельского поселения</w:t>
      </w:r>
      <w:r w:rsidR="00367BA0">
        <w:rPr>
          <w:rFonts w:ascii="Times New Roman" w:hAnsi="Times New Roman" w:cs="Times New Roman"/>
          <w:sz w:val="24"/>
          <w:szCs w:val="24"/>
        </w:rPr>
        <w:t xml:space="preserve"> Нижнее Санчелеево</w:t>
      </w:r>
      <w:r>
        <w:rPr>
          <w:rFonts w:ascii="Times New Roman" w:hAnsi="Times New Roman" w:cs="Times New Roman"/>
          <w:sz w:val="24"/>
          <w:szCs w:val="24"/>
        </w:rPr>
        <w:t>, учитывая протест прокурора Ставропол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ьского района, Собрание представителей сельского поселения </w:t>
      </w:r>
      <w:r w:rsidR="00367BA0">
        <w:rPr>
          <w:rFonts w:ascii="Times New Roman" w:hAnsi="Times New Roman" w:cs="Times New Roman"/>
          <w:sz w:val="24"/>
          <w:szCs w:val="24"/>
        </w:rPr>
        <w:t>Нижнее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решило:</w:t>
      </w: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367BA0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030E">
        <w:rPr>
          <w:rFonts w:ascii="Times New Roman" w:hAnsi="Times New Roman" w:cs="Times New Roman"/>
          <w:sz w:val="24"/>
          <w:szCs w:val="24"/>
        </w:rPr>
        <w:t>Утвердить Положение о Порядке организации и проведения общественных обсуждений на территории сельского поселения</w:t>
      </w:r>
      <w:r w:rsidR="00367BA0">
        <w:rPr>
          <w:rFonts w:ascii="Times New Roman" w:hAnsi="Times New Roman" w:cs="Times New Roman"/>
          <w:sz w:val="24"/>
          <w:szCs w:val="24"/>
        </w:rPr>
        <w:t xml:space="preserve"> </w:t>
      </w:r>
      <w:r w:rsidR="00367BA0" w:rsidRPr="00367BA0">
        <w:rPr>
          <w:rFonts w:ascii="Times New Roman" w:hAnsi="Times New Roman" w:cs="Times New Roman"/>
          <w:sz w:val="24"/>
          <w:szCs w:val="24"/>
        </w:rPr>
        <w:t>Нижнее Санчелеево</w:t>
      </w:r>
      <w:r w:rsidRPr="00F4030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согласно Приложения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настоящему решению).</w:t>
      </w: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Pr="00F4030E" w:rsidRDefault="00F4030E" w:rsidP="00367BA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4030E">
        <w:rPr>
          <w:rFonts w:ascii="Times New Roman" w:hAnsi="Times New Roman" w:cs="Times New Roman"/>
          <w:sz w:val="24"/>
          <w:szCs w:val="24"/>
        </w:rPr>
        <w:t>Опубликовать настоящее решение в газете «Ставрополь-на-Волге»</w:t>
      </w:r>
      <w:r w:rsidR="00367BA0">
        <w:rPr>
          <w:rFonts w:ascii="Times New Roman" w:hAnsi="Times New Roman" w:cs="Times New Roman"/>
          <w:sz w:val="24"/>
          <w:szCs w:val="24"/>
        </w:rPr>
        <w:t xml:space="preserve"> и на официальном сайте сельского поселения </w:t>
      </w:r>
      <w:r w:rsidRPr="00F4030E">
        <w:rPr>
          <w:rFonts w:ascii="Times New Roman" w:hAnsi="Times New Roman" w:cs="Times New Roman"/>
          <w:sz w:val="24"/>
          <w:szCs w:val="24"/>
        </w:rPr>
        <w:t>.</w:t>
      </w:r>
      <w:r w:rsidR="00367BA0" w:rsidRPr="00367BA0">
        <w:t xml:space="preserve"> </w:t>
      </w:r>
      <w:hyperlink r:id="rId7" w:history="1">
        <w:r w:rsidR="00367BA0" w:rsidRPr="00DD3F2F">
          <w:rPr>
            <w:rStyle w:val="a6"/>
            <w:rFonts w:ascii="Times New Roman" w:hAnsi="Times New Roman" w:cs="Times New Roman"/>
            <w:sz w:val="24"/>
            <w:szCs w:val="24"/>
          </w:rPr>
          <w:t>http://n.sancheleevo.stavrsp.ru/</w:t>
        </w:r>
      </w:hyperlink>
      <w:r w:rsidR="00367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030E" w:rsidRDefault="00F4030E" w:rsidP="00F4030E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F403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со дня его официального опубликования. </w:t>
      </w:r>
    </w:p>
    <w:p w:rsidR="00F4030E" w:rsidRDefault="00F4030E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7BA0" w:rsidRDefault="00367BA0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7BA0" w:rsidRDefault="00367BA0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7BA0" w:rsidRPr="004A35F2" w:rsidRDefault="00367BA0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7BA0" w:rsidRDefault="00367BA0" w:rsidP="00F4030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собрания </w:t>
      </w:r>
    </w:p>
    <w:p w:rsidR="00F4030E" w:rsidRDefault="00367BA0" w:rsidP="00F4030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Pr="00367BA0">
        <w:rPr>
          <w:rFonts w:ascii="Times New Roman" w:hAnsi="Times New Roman" w:cs="Times New Roman"/>
          <w:sz w:val="24"/>
          <w:szCs w:val="24"/>
        </w:rPr>
        <w:t>Нижнее Санчелеево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В.В.Евдокимов</w:t>
      </w:r>
      <w:proofErr w:type="spellEnd"/>
    </w:p>
    <w:p w:rsidR="00367BA0" w:rsidRDefault="00367BA0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67BA0" w:rsidRDefault="00F4030E" w:rsidP="00F4030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367B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4030E" w:rsidRDefault="00367BA0" w:rsidP="00F4030E">
      <w:pPr>
        <w:pStyle w:val="a3"/>
        <w:rPr>
          <w:rFonts w:ascii="Times New Roman" w:hAnsi="Times New Roman" w:cs="Times New Roman"/>
          <w:sz w:val="24"/>
          <w:szCs w:val="24"/>
        </w:rPr>
      </w:pPr>
      <w:r w:rsidRPr="00367BA0">
        <w:rPr>
          <w:rFonts w:ascii="Times New Roman" w:hAnsi="Times New Roman" w:cs="Times New Roman"/>
          <w:sz w:val="24"/>
          <w:szCs w:val="24"/>
        </w:rPr>
        <w:t>Нижнее Санчелеево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Н.И.Белосков</w:t>
      </w:r>
      <w:proofErr w:type="spellEnd"/>
    </w:p>
    <w:p w:rsidR="00F4030E" w:rsidRDefault="00F4030E" w:rsidP="00F4030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67BA0" w:rsidRDefault="00367BA0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F4030E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367BA0" w:rsidRDefault="00F4030E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Решению</w:t>
      </w:r>
      <w:r w:rsidR="00367B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4030E" w:rsidRDefault="00367BA0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________________2018 г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F4030E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20CA6" w:rsidRDefault="00C20CA6" w:rsidP="00F4030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450548" w:rsidRDefault="00450548" w:rsidP="00450548">
      <w:pPr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 ПОРЯДКЕ ОРГАНИЗАЦИИ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ПРОВЕДЕНИЯ ОБЩЕСТВЕННЫХ ОБСУЖДЕНИЙ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ТЕРРИТОРИИ СЕЛЬСКОГО ПОСЕЛЕНИЯ</w:t>
      </w:r>
      <w:r w:rsidR="00367BA0">
        <w:rPr>
          <w:rFonts w:ascii="Times New Roman" w:hAnsi="Times New Roman" w:cs="Times New Roman"/>
          <w:sz w:val="24"/>
          <w:szCs w:val="24"/>
        </w:rPr>
        <w:t xml:space="preserve"> НИЖНЕЕ САНЧЕЛЕЕВО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C20CA6" w:rsidRDefault="00C20CA6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F330A3" w:rsidRDefault="00F330A3" w:rsidP="00C20CA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C20CA6" w:rsidRPr="00C20CA6" w:rsidRDefault="00F330A3" w:rsidP="00F330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Градостроительным кодексом РФ, Федеральным законом «Об общих принципах организации  местного самоуправления в РФ» от 06.10.2003 № 131-ФЗ, в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территорий, проектам, предусматривающим внесение изменений в один из указанных утвержденных документов,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(да</w:t>
      </w:r>
      <w:r w:rsidR="00C20CA6">
        <w:rPr>
          <w:rFonts w:ascii="Times New Roman" w:hAnsi="Times New Roman" w:cs="Times New Roman"/>
          <w:sz w:val="24"/>
          <w:szCs w:val="24"/>
        </w:rPr>
        <w:t>лее также в настоящем положении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- проекты) в соответствии с уставом муниципального образования и (или) нормативным правовым актом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представительного органа муниципального образования </w:t>
      </w:r>
      <w:r w:rsidR="00C20CA6">
        <w:rPr>
          <w:rFonts w:ascii="Times New Roman" w:hAnsi="Times New Roman" w:cs="Times New Roman"/>
          <w:sz w:val="24"/>
          <w:szCs w:val="24"/>
        </w:rPr>
        <w:t xml:space="preserve">и с учетом положений Градостроительного </w:t>
      </w:r>
      <w:r w:rsidR="00C20CA6" w:rsidRPr="00C20CA6">
        <w:rPr>
          <w:rFonts w:ascii="Times New Roman" w:hAnsi="Times New Roman" w:cs="Times New Roman"/>
          <w:sz w:val="24"/>
          <w:szCs w:val="24"/>
        </w:rPr>
        <w:t>Кодекса прово</w:t>
      </w:r>
      <w:r w:rsidR="00C20CA6">
        <w:rPr>
          <w:rFonts w:ascii="Times New Roman" w:hAnsi="Times New Roman" w:cs="Times New Roman"/>
          <w:sz w:val="24"/>
          <w:szCs w:val="24"/>
        </w:rPr>
        <w:t>дятся общественные обсуждения,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за исключением случаев, пре</w:t>
      </w:r>
      <w:r w:rsidR="00C20CA6">
        <w:rPr>
          <w:rFonts w:ascii="Times New Roman" w:hAnsi="Times New Roman" w:cs="Times New Roman"/>
          <w:sz w:val="24"/>
          <w:szCs w:val="24"/>
        </w:rPr>
        <w:t xml:space="preserve">дусмотренных Градостроительным кодексом </w:t>
      </w:r>
      <w:r w:rsidR="00C20CA6" w:rsidRPr="00C20CA6">
        <w:rPr>
          <w:rFonts w:ascii="Times New Roman" w:hAnsi="Times New Roman" w:cs="Times New Roman"/>
          <w:sz w:val="24"/>
          <w:szCs w:val="24"/>
        </w:rPr>
        <w:t>и другими федеральными законами.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проектам генеральных планов, проектам правил землепользования и застройки, проектам планировки территории, проектам межевания территории, проектам правил благоустройства территорий, проектам, предусматривающим внесение изменений в один из указанных утвержденных документов, являются граждане, постоянно проживающие на территории, в отношении которой подготовлены данные проекты, правообладатели находящихся в границах этой территории земельных участков и (или) расположенных на них объектов капитального строительства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>, а также правообладатели помещений, являющихся частью указанных объектов капитального строительства.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5"/>
      <w:bookmarkEnd w:id="1"/>
      <w:r w:rsidRPr="00C20CA6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Участниками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Pr="00C20CA6">
        <w:rPr>
          <w:rFonts w:ascii="Times New Roman" w:hAnsi="Times New Roman" w:cs="Times New Roman"/>
          <w:sz w:val="24"/>
          <w:szCs w:val="24"/>
        </w:rPr>
        <w:t>по проектам решений о предоставлении разрешения на условно разрешенный вид использования земельного участка 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 являются граждане, постоянно проживающие в пределах территориальной зоны, в границах которой расположен земельный участок или объект капитального строительства, в отношении которых подготовлены данные проекты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правообладатели находящихся в границах этой территориальной зоны земельных участков и (или) расположенных на них объектов капитального строительства, граждане, постоянно проживающие в границах земельных участков, прилегающих к земельному участку, в отношении которого подготовлены данные проекты, правообладатели таких земельных участков или расположенных на них объектов капитального строительства,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>правообладатели помещений, являющихся частью объекта капитального строительства, в отношении которого подготовлены данные проекты, а в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 xml:space="preserve">случае, предусмотренном </w:t>
      </w:r>
      <w:hyperlink r:id="rId8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частью 3 статьи 39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Градостроительного кодекса РФ</w:t>
      </w:r>
      <w:r w:rsidRPr="00C20CA6">
        <w:rPr>
          <w:rFonts w:ascii="Times New Roman" w:hAnsi="Times New Roman" w:cs="Times New Roman"/>
          <w:sz w:val="24"/>
          <w:szCs w:val="24"/>
        </w:rPr>
        <w:t>, также правообладатели земельных участков и объектов капитального строительства, подверженных риску негативного воздействия на окружающую среду в результате реализации данных проектов.</w:t>
      </w:r>
      <w:proofErr w:type="gramEnd"/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4. Процедура проведения общественных обсуждений состоит из следующих этапов: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оповещение о начале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8"/>
      <w:bookmarkEnd w:id="2"/>
      <w:proofErr w:type="gramStart"/>
      <w:r w:rsidRPr="00C20CA6">
        <w:rPr>
          <w:rFonts w:ascii="Times New Roman" w:hAnsi="Times New Roman" w:cs="Times New Roman"/>
          <w:sz w:val="24"/>
          <w:szCs w:val="24"/>
        </w:rPr>
        <w:t>2) размещение проекта, подлежащего рассмотрению на общественных обсуждениях, и информационных материалов к нему на официальном сайте уполномоченного органа местного самоуправления в информационно-телекоммуникационной сети "Инт</w:t>
      </w:r>
      <w:r>
        <w:rPr>
          <w:rFonts w:ascii="Times New Roman" w:hAnsi="Times New Roman" w:cs="Times New Roman"/>
          <w:sz w:val="24"/>
          <w:szCs w:val="24"/>
        </w:rPr>
        <w:t>ернет" (далее в настоящем положении</w:t>
      </w:r>
      <w:r w:rsidRPr="00C20CA6">
        <w:rPr>
          <w:rFonts w:ascii="Times New Roman" w:hAnsi="Times New Roman" w:cs="Times New Roman"/>
          <w:sz w:val="24"/>
          <w:szCs w:val="24"/>
        </w:rPr>
        <w:t xml:space="preserve"> - официальный сайт) и (или) в государственной или муниципальной информационной системе, обеспечивающей проведение общественных обсуждений с использованием информационно-телекоммуникационной сети "Интернет" (далее также - сеть "Интернет"), либо на региональном портале государственных и муниципальных</w:t>
      </w:r>
      <w:r>
        <w:rPr>
          <w:rFonts w:ascii="Times New Roman" w:hAnsi="Times New Roman" w:cs="Times New Roman"/>
          <w:sz w:val="24"/>
          <w:szCs w:val="24"/>
        </w:rPr>
        <w:t xml:space="preserve"> услуг (далее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- информационные системы) и открытие экспозиции или экспозиций такого проекта;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проведение экспозиции или экспозиций проекта, подлежащего рассмотрению на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подготовка и оформление протокола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подготовка и опубликование заключения о результатах общественных обсуждений.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должно содержать: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информацию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и перечень информационных материалов к такому проекту;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информацию о порядке и сроках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по проекту, подлежащему рассмотрению на</w:t>
      </w:r>
      <w:r>
        <w:rPr>
          <w:rFonts w:ascii="Times New Roman" w:hAnsi="Times New Roman" w:cs="Times New Roman"/>
          <w:sz w:val="24"/>
          <w:szCs w:val="24"/>
        </w:rPr>
        <w:t xml:space="preserve"> общественных обсуждениях;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информацию о месте, дате открытия экспозиции или экспозиций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о сроках проведения экспозиции или экспозиций такого проекта, о днях и часах, в которые возможно посещение указанных экспозиции или экспозиций;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информацию о порядке, сроке и форме внесения участниками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предложений и замечаний, касающихся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.</w:t>
      </w:r>
    </w:p>
    <w:p w:rsid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Оповещение о начале общественных обсуждений также должно содержать информацию об официальном сайте, на котором будут размещены проект, подлежащий рассмотрению на общественных обсуждениях, и информационные материалы к нему, или информационных системах, в которых будут размещены такой проект и информационные материалы к нему, с использованием которых будут проводиться общественные обсуждения. </w:t>
      </w:r>
      <w:proofErr w:type="gramEnd"/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Оповещение о начале общественных о</w:t>
      </w:r>
      <w:r w:rsidR="00C20CA6"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1) не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чем за семь дней до дня размещения на официальном сайте или в информационных системах проекта, подлежащего рассмотрению на общественных </w:t>
      </w:r>
      <w:r w:rsidRPr="00C20CA6">
        <w:rPr>
          <w:rFonts w:ascii="Times New Roman" w:hAnsi="Times New Roman" w:cs="Times New Roman"/>
          <w:sz w:val="24"/>
          <w:szCs w:val="24"/>
        </w:rPr>
        <w:lastRenderedPageBreak/>
        <w:t>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Pr="00C20CA6">
        <w:rPr>
          <w:rFonts w:ascii="Times New Roman" w:hAnsi="Times New Roman" w:cs="Times New Roman"/>
          <w:sz w:val="24"/>
          <w:szCs w:val="24"/>
        </w:rPr>
        <w:t>, подлежит опубликованию в порядке, установленном для официального опубликования муниципальных правовых актов, иной официальной информации, а также в случае, если это предусмотрено муниципальными правовыми актами, в иных средствах массовой информации;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 xml:space="preserve">2) распространяется на информационных стендах, оборудованных около </w:t>
      </w:r>
      <w:proofErr w:type="gramStart"/>
      <w:r w:rsidRPr="00C20CA6">
        <w:rPr>
          <w:rFonts w:ascii="Times New Roman" w:hAnsi="Times New Roman" w:cs="Times New Roman"/>
          <w:sz w:val="24"/>
          <w:szCs w:val="24"/>
        </w:rPr>
        <w:t>здания</w:t>
      </w:r>
      <w:proofErr w:type="gramEnd"/>
      <w:r w:rsidRPr="00C20CA6">
        <w:rPr>
          <w:rFonts w:ascii="Times New Roman" w:hAnsi="Times New Roman" w:cs="Times New Roman"/>
          <w:sz w:val="24"/>
          <w:szCs w:val="24"/>
        </w:rPr>
        <w:t xml:space="preserve"> уполномоченного на проведение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органа местного самоуправления, в местах массового скопления граждан и в иных местах, расположенных на территории, в отношении которой подготовлены соответствующие проекты, и (или) в границах территориальных зон и (или) земельных участков, указанных в </w:t>
      </w:r>
      <w:hyperlink w:anchor="Par5" w:history="1">
        <w:r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части 3</w:t>
        </w:r>
      </w:hyperlink>
      <w:r w:rsidR="007E3CF1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Pr="00C20CA6">
        <w:rPr>
          <w:rFonts w:ascii="Times New Roman" w:hAnsi="Times New Roman" w:cs="Times New Roman"/>
          <w:sz w:val="24"/>
          <w:szCs w:val="24"/>
        </w:rPr>
        <w:t xml:space="preserve"> (далее - территория, в пределах которой проводятся общественные обсуждения или публичные слушания), иными способами, обеспечивающими доступ участников общественных о</w:t>
      </w:r>
      <w:r w:rsidR="007E3CF1"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Pr="00C20CA6">
        <w:rPr>
          <w:rFonts w:ascii="Times New Roman" w:hAnsi="Times New Roman" w:cs="Times New Roman"/>
          <w:sz w:val="24"/>
          <w:szCs w:val="24"/>
        </w:rPr>
        <w:t xml:space="preserve"> к указанной информации.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В течение всего периода размещения в соответствии с </w:t>
      </w:r>
      <w:hyperlink w:anchor="Par8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пунктом 2 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 </w:t>
      </w:r>
      <w:r w:rsidR="00C20CA6" w:rsidRPr="00C20CA6">
        <w:rPr>
          <w:rFonts w:ascii="Times New Roman" w:hAnsi="Times New Roman" w:cs="Times New Roman"/>
          <w:sz w:val="24"/>
          <w:szCs w:val="24"/>
        </w:rPr>
        <w:t>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проводятся экспозиция или экспозиции такого проекта. В ходе работы экспозиции должны быть организованы консультирование посетителей экспозиции, распространение информационных материалов о проекте, подлежащем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. Консультирование посетителей экспозиции осуществляется представителями уполномоченного на проведение общественных обсуждений органа местного самоуправления или созданного им коллегиального совещательного органа (далее -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) и (или) разработчика проекта, подлежащего рассмотрению на обществен</w:t>
      </w:r>
      <w:r>
        <w:rPr>
          <w:rFonts w:ascii="Times New Roman" w:hAnsi="Times New Roman" w:cs="Times New Roman"/>
          <w:sz w:val="24"/>
          <w:szCs w:val="24"/>
        </w:rPr>
        <w:t>ных обсуждениях.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ar29"/>
      <w:bookmarkEnd w:id="3"/>
      <w:r>
        <w:rPr>
          <w:rFonts w:ascii="Times New Roman" w:hAnsi="Times New Roman" w:cs="Times New Roman"/>
          <w:sz w:val="24"/>
          <w:szCs w:val="24"/>
        </w:rPr>
        <w:t>9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В период размещения в соответствии с </w:t>
      </w:r>
      <w:hyperlink w:anchor="Par8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пунктом 2 части 4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проекта, подлежащего рассмотрению на общественных обс</w:t>
      </w:r>
      <w:r>
        <w:rPr>
          <w:rFonts w:ascii="Times New Roman" w:hAnsi="Times New Roman" w:cs="Times New Roman"/>
          <w:sz w:val="24"/>
          <w:szCs w:val="24"/>
        </w:rPr>
        <w:t>уждениях</w:t>
      </w:r>
      <w:r w:rsidR="00C20CA6" w:rsidRPr="00C20CA6">
        <w:rPr>
          <w:rFonts w:ascii="Times New Roman" w:hAnsi="Times New Roman" w:cs="Times New Roman"/>
          <w:sz w:val="24"/>
          <w:szCs w:val="24"/>
        </w:rPr>
        <w:t>, и информационных материалов к нему и проведения экспозиции или экспозиций такого проекта 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прошедшие в соответствии с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идентификацию, имеют право вносить предложения и замечания, касающиеся такого проекта: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посредством официального сайта или информационных систем;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20CA6" w:rsidRPr="00C20CA6">
        <w:rPr>
          <w:rFonts w:ascii="Times New Roman" w:hAnsi="Times New Roman" w:cs="Times New Roman"/>
          <w:sz w:val="24"/>
          <w:szCs w:val="24"/>
        </w:rPr>
        <w:t>) в письменной форме в адрес организатора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C20CA6" w:rsidRPr="00C20CA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посетителей экспозиции проекта, подлежащего рассмотрению на общественных обсу</w:t>
      </w:r>
      <w:r>
        <w:rPr>
          <w:rFonts w:ascii="Times New Roman" w:hAnsi="Times New Roman" w:cs="Times New Roman"/>
          <w:sz w:val="24"/>
          <w:szCs w:val="24"/>
        </w:rPr>
        <w:t>ждениях.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>
        <w:rPr>
          <w:rFonts w:ascii="Times New Roman" w:hAnsi="Times New Roman" w:cs="Times New Roman"/>
          <w:sz w:val="24"/>
          <w:szCs w:val="24"/>
        </w:rPr>
        <w:t>частью 9 настоящего положения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подлежат регистрации, а также обязательному рассмотрению организатором общественных </w:t>
      </w:r>
      <w:r>
        <w:rPr>
          <w:rFonts w:ascii="Times New Roman" w:hAnsi="Times New Roman" w:cs="Times New Roman"/>
          <w:sz w:val="24"/>
          <w:szCs w:val="24"/>
        </w:rPr>
        <w:t>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за исключением случая, предусмотренного </w:t>
      </w:r>
      <w:hyperlink w:anchor="Par38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частью 15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настоящего положения.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35"/>
      <w:bookmarkEnd w:id="4"/>
      <w:r>
        <w:rPr>
          <w:rFonts w:ascii="Times New Roman" w:hAnsi="Times New Roman" w:cs="Times New Roman"/>
          <w:sz w:val="24"/>
          <w:szCs w:val="24"/>
        </w:rPr>
        <w:t>11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Участники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</w:t>
      </w:r>
      <w:r w:rsidR="00C20CA6" w:rsidRPr="00C20CA6">
        <w:rPr>
          <w:rFonts w:ascii="Times New Roman" w:hAnsi="Times New Roman" w:cs="Times New Roman"/>
          <w:sz w:val="24"/>
          <w:szCs w:val="24"/>
        </w:rPr>
        <w:lastRenderedPageBreak/>
        <w:t>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>, объекты капитального строительства, помещения, являющиеся частью указанных объектов капитального строительства.</w:t>
      </w:r>
    </w:p>
    <w:p w:rsidR="00C20CA6" w:rsidRPr="00C20CA6" w:rsidRDefault="007E3CF1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Не требуется представление указанных в </w:t>
      </w:r>
      <w:hyperlink w:anchor="Par35" w:history="1">
        <w:r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на</w:t>
      </w:r>
      <w:r>
        <w:rPr>
          <w:rFonts w:ascii="Times New Roman" w:hAnsi="Times New Roman" w:cs="Times New Roman"/>
          <w:sz w:val="24"/>
          <w:szCs w:val="24"/>
        </w:rPr>
        <w:t>стоящего положения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документов, подтверждающих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подлежащего рассмотрению на общественных обсуждениях, посредством официального сайта или информационных систем (при условии, что эти сведения содержатся на официальном сайте или в информационных системах). При этом для подтверждения сведений, указанных в </w:t>
      </w:r>
      <w:hyperlink w:anchor="Par35" w:history="1">
        <w:r w:rsidR="00450548"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="00450548">
        <w:rPr>
          <w:rFonts w:ascii="Times New Roman" w:hAnsi="Times New Roman" w:cs="Times New Roman"/>
          <w:sz w:val="24"/>
          <w:szCs w:val="24"/>
        </w:rPr>
        <w:t xml:space="preserve"> настоящего положения</w:t>
      </w:r>
      <w:r w:rsidR="00C20CA6" w:rsidRPr="00C20CA6">
        <w:rPr>
          <w:rFonts w:ascii="Times New Roman" w:hAnsi="Times New Roman" w:cs="Times New Roman"/>
          <w:sz w:val="24"/>
          <w:szCs w:val="24"/>
        </w:rPr>
        <w:t>, может использоваться единая система идентификац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ии и ау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>тентификации.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C20CA6" w:rsidRPr="00C20CA6">
        <w:rPr>
          <w:rFonts w:ascii="Times New Roman" w:hAnsi="Times New Roman" w:cs="Times New Roman"/>
          <w:sz w:val="24"/>
          <w:szCs w:val="24"/>
        </w:rPr>
        <w:t>. Обработка персональных данных участников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осуществляется с учетом требований, установленных Федеральным </w:t>
      </w:r>
      <w:hyperlink r:id="rId9" w:history="1">
        <w:r w:rsidR="00C20CA6" w:rsidRPr="00C20CA6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от 27 июля 2006 года N 152-ФЗ "О персональных данных".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ar38"/>
      <w:bookmarkEnd w:id="5"/>
      <w:r>
        <w:rPr>
          <w:rFonts w:ascii="Times New Roman" w:hAnsi="Times New Roman" w:cs="Times New Roman"/>
          <w:sz w:val="24"/>
          <w:szCs w:val="24"/>
        </w:rPr>
        <w:t>14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Предложения и замечания, внесенные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частью 9 </w:t>
      </w:r>
      <w:r w:rsidR="00C20CA6" w:rsidRPr="00C20CA6">
        <w:rPr>
          <w:rFonts w:ascii="Times New Roman" w:hAnsi="Times New Roman" w:cs="Times New Roman"/>
          <w:sz w:val="24"/>
          <w:szCs w:val="24"/>
        </w:rPr>
        <w:t>настоящей статьи, не рассматриваются в случае выявления факта представления участником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недостоверных сведений.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Организатором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обеспечивается равный доступ к проекту, подлежащему рассмотрению на общественных обсуждениях, всех участников общественных обсуждений (в том числе путем предоставления при проведении общественных обсуждений доступа к официальному сайту, информационным системам в многофункциональных центрах предоставления государственных и муниципальных услуг и (или) помещениях органов государственной власти субъектов Российской Федерации, органов местного самоуправления, подведомственных им организаций).</w:t>
      </w:r>
      <w:proofErr w:type="gramEnd"/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Официальный сайт и (или) информационные системы должны обеспечивать возможность: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проверки участниками общественных обсуждений полноты и достоверности отражения на официальном сайте и (или) в информационных системах внесенных ими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представления информации о результатах общественных обсуждений, количестве участников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</w:t>
      </w:r>
      <w:r w:rsidR="00C20CA6" w:rsidRPr="00C20CA6">
        <w:rPr>
          <w:rFonts w:ascii="Times New Roman" w:hAnsi="Times New Roman" w:cs="Times New Roman"/>
          <w:sz w:val="24"/>
          <w:szCs w:val="24"/>
        </w:rPr>
        <w:t>. Организатор общественных обсуждений подготавливает и оформляет протокол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в котором указываются: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протокола обществен</w:t>
      </w:r>
      <w:r w:rsidR="00450548">
        <w:rPr>
          <w:rFonts w:ascii="Times New Roman" w:hAnsi="Times New Roman" w:cs="Times New Roman"/>
          <w:sz w:val="24"/>
          <w:szCs w:val="24"/>
        </w:rPr>
        <w:t>ных обсуждений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информация об организаторе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информация, содержащаяся в опубликованном оповещении о начале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дата и источник его опубликования;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lastRenderedPageBreak/>
        <w:t>4) информация о сроке, в течение которого принимались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, о территории, в пределах которой проводятся общественные о</w:t>
      </w:r>
      <w:r w:rsidR="00450548">
        <w:rPr>
          <w:rFonts w:ascii="Times New Roman" w:hAnsi="Times New Roman" w:cs="Times New Roman"/>
          <w:sz w:val="24"/>
          <w:szCs w:val="24"/>
        </w:rPr>
        <w:t>бсуждения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все предложения и замечания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с разделением на предложения и замечания граждан, являющихся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и постоянно проживающих на территории, в пределах которой проводя</w:t>
      </w:r>
      <w:r w:rsidR="00450548">
        <w:rPr>
          <w:rFonts w:ascii="Times New Roman" w:hAnsi="Times New Roman" w:cs="Times New Roman"/>
          <w:sz w:val="24"/>
          <w:szCs w:val="24"/>
        </w:rPr>
        <w:t>тся общественные обсуждения</w:t>
      </w:r>
      <w:r w:rsidRPr="00C20CA6">
        <w:rPr>
          <w:rFonts w:ascii="Times New Roman" w:hAnsi="Times New Roman" w:cs="Times New Roman"/>
          <w:sz w:val="24"/>
          <w:szCs w:val="24"/>
        </w:rPr>
        <w:t>, и предложения и замечания иных участников общественных об</w:t>
      </w:r>
      <w:r w:rsidR="00450548"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="00C20CA6" w:rsidRPr="00C20CA6">
        <w:rPr>
          <w:rFonts w:ascii="Times New Roman" w:hAnsi="Times New Roman" w:cs="Times New Roman"/>
          <w:sz w:val="24"/>
          <w:szCs w:val="24"/>
        </w:rPr>
        <w:t>. К протоколу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прилагается перечень принявших участие в рассмотрении проекта участников общественных обсуждений, включающий в себя сведения об участниках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</w:t>
      </w:r>
      <w:r w:rsidR="00C20CA6" w:rsidRPr="00C20CA6">
        <w:rPr>
          <w:rFonts w:ascii="Times New Roman" w:hAnsi="Times New Roman" w:cs="Times New Roman"/>
          <w:sz w:val="24"/>
          <w:szCs w:val="24"/>
        </w:rPr>
        <w:t>. Участник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который внес предложения и замечания, касающиеся проекта, рассмотренн</w:t>
      </w:r>
      <w:r>
        <w:rPr>
          <w:rFonts w:ascii="Times New Roman" w:hAnsi="Times New Roman" w:cs="Times New Roman"/>
          <w:sz w:val="24"/>
          <w:szCs w:val="24"/>
        </w:rPr>
        <w:t xml:space="preserve">ого на общественных обсуждениях, </w:t>
      </w:r>
      <w:r w:rsidR="00C20CA6" w:rsidRPr="00C20CA6">
        <w:rPr>
          <w:rFonts w:ascii="Times New Roman" w:hAnsi="Times New Roman" w:cs="Times New Roman"/>
          <w:sz w:val="24"/>
          <w:szCs w:val="24"/>
        </w:rPr>
        <w:t>имеет право получить выписку из прото</w:t>
      </w:r>
      <w:r>
        <w:rPr>
          <w:rFonts w:ascii="Times New Roman" w:hAnsi="Times New Roman" w:cs="Times New Roman"/>
          <w:sz w:val="24"/>
          <w:szCs w:val="24"/>
        </w:rPr>
        <w:t>кола общественных обсуждений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>, содержащую внесенные этим участником предложения и замечания.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C20CA6" w:rsidRPr="00C20CA6">
        <w:rPr>
          <w:rFonts w:ascii="Times New Roman" w:hAnsi="Times New Roman" w:cs="Times New Roman"/>
          <w:sz w:val="24"/>
          <w:szCs w:val="24"/>
        </w:rPr>
        <w:t>. На основании протокола общественных обсуждений организатор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осуществляет подготовку заключения о результатах общественных об</w:t>
      </w:r>
      <w:r>
        <w:rPr>
          <w:rFonts w:ascii="Times New Roman" w:hAnsi="Times New Roman" w:cs="Times New Roman"/>
          <w:sz w:val="24"/>
          <w:szCs w:val="24"/>
        </w:rPr>
        <w:t>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</w:t>
      </w:r>
      <w:r w:rsidR="00C20CA6" w:rsidRPr="00C20CA6">
        <w:rPr>
          <w:rFonts w:ascii="Times New Roman" w:hAnsi="Times New Roman" w:cs="Times New Roman"/>
          <w:sz w:val="24"/>
          <w:szCs w:val="24"/>
        </w:rPr>
        <w:t>. В заключении о результатах общественных обсуждений должны быть указаны: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1) дата оформления заключения о результатах общественных обсуждений;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2) наименование проекта, рассмотренного на общественных обсуждениях, сведения о количестве участников общественных обсуждений, которые приняли участие в общественных обсу</w:t>
      </w:r>
      <w:r w:rsidR="00450548">
        <w:rPr>
          <w:rFonts w:ascii="Times New Roman" w:hAnsi="Times New Roman" w:cs="Times New Roman"/>
          <w:sz w:val="24"/>
          <w:szCs w:val="24"/>
        </w:rPr>
        <w:t>ждениях;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3) реквизиты протокола общественных обсуждений, на основании которого подготовлено заключение о результатах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4) содержание внесенных предложений и замечаний участников общественных обсуждений с разделением на 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 и предложения и замечания иных участников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>. В случае внесения несколькими участниками общественных о</w:t>
      </w:r>
      <w:r w:rsidR="00450548">
        <w:rPr>
          <w:rFonts w:ascii="Times New Roman" w:hAnsi="Times New Roman" w:cs="Times New Roman"/>
          <w:sz w:val="24"/>
          <w:szCs w:val="24"/>
        </w:rPr>
        <w:t>бсуждений</w:t>
      </w:r>
      <w:r w:rsidRPr="00C20CA6">
        <w:rPr>
          <w:rFonts w:ascii="Times New Roman" w:hAnsi="Times New Roman" w:cs="Times New Roman"/>
          <w:sz w:val="24"/>
          <w:szCs w:val="24"/>
        </w:rPr>
        <w:t xml:space="preserve"> одинаковых предложений и замечаний допускается обобщение таких предложений и замечаний;</w:t>
      </w:r>
    </w:p>
    <w:p w:rsidR="00C20CA6" w:rsidRPr="00C20CA6" w:rsidRDefault="00C20CA6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20CA6">
        <w:rPr>
          <w:rFonts w:ascii="Times New Roman" w:hAnsi="Times New Roman" w:cs="Times New Roman"/>
          <w:sz w:val="24"/>
          <w:szCs w:val="24"/>
        </w:rPr>
        <w:t>5) аргументированные рекомендации организатора общественных обсуждений о целесообразности или нецелесообразности учета внесенных участниками общественных обсуждений предложений и замечаний и выводы по резу</w:t>
      </w:r>
      <w:r w:rsidR="00450548">
        <w:rPr>
          <w:rFonts w:ascii="Times New Roman" w:hAnsi="Times New Roman" w:cs="Times New Roman"/>
          <w:sz w:val="24"/>
          <w:szCs w:val="24"/>
        </w:rPr>
        <w:t>льтатам общественных обсуждений.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</w:t>
      </w:r>
      <w:r w:rsidR="00C20CA6" w:rsidRPr="00C20CA6">
        <w:rPr>
          <w:rFonts w:ascii="Times New Roman" w:hAnsi="Times New Roman" w:cs="Times New Roman"/>
          <w:sz w:val="24"/>
          <w:szCs w:val="24"/>
        </w:rPr>
        <w:t>. Заключение о результатах общественных обсуждений подлежит опубликованию в порядке, установленном для официального опубликования муниципальных правовых актов, иной официальной информации, и размещается на официальном сайте и (или) в информационных системах.</w:t>
      </w:r>
    </w:p>
    <w:p w:rsidR="00C20CA6" w:rsidRPr="00C20CA6" w:rsidRDefault="00450548" w:rsidP="00C20CA6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23</w:t>
      </w:r>
      <w:r w:rsidR="00C20CA6" w:rsidRPr="00C20CA6">
        <w:rPr>
          <w:rFonts w:ascii="Times New Roman" w:hAnsi="Times New Roman" w:cs="Times New Roman"/>
          <w:sz w:val="24"/>
          <w:szCs w:val="24"/>
        </w:rPr>
        <w:t>. Срок проведения общественных о</w:t>
      </w:r>
      <w:r>
        <w:rPr>
          <w:rFonts w:ascii="Times New Roman" w:hAnsi="Times New Roman" w:cs="Times New Roman"/>
          <w:sz w:val="24"/>
          <w:szCs w:val="24"/>
        </w:rPr>
        <w:t xml:space="preserve">бсуждений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20CA6" w:rsidRPr="00C20CA6">
        <w:rPr>
          <w:rFonts w:ascii="Times New Roman" w:hAnsi="Times New Roman" w:cs="Times New Roman"/>
          <w:sz w:val="24"/>
          <w:szCs w:val="24"/>
        </w:rPr>
        <w:t>по проектам правил благоустройства территорий со дня опубликования оповещения о начале общественных о</w:t>
      </w:r>
      <w:r>
        <w:rPr>
          <w:rFonts w:ascii="Times New Roman" w:hAnsi="Times New Roman" w:cs="Times New Roman"/>
          <w:sz w:val="24"/>
          <w:szCs w:val="24"/>
        </w:rPr>
        <w:t>бсуждений</w:t>
      </w:r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до дня опубликования заключения о результатах</w:t>
      </w:r>
      <w:proofErr w:type="gramEnd"/>
      <w:r w:rsidR="00C20CA6" w:rsidRPr="00C20CA6">
        <w:rPr>
          <w:rFonts w:ascii="Times New Roman" w:hAnsi="Times New Roman" w:cs="Times New Roman"/>
          <w:sz w:val="24"/>
          <w:szCs w:val="24"/>
        </w:rPr>
        <w:t xml:space="preserve"> общественных об</w:t>
      </w:r>
      <w:r>
        <w:rPr>
          <w:rFonts w:ascii="Times New Roman" w:hAnsi="Times New Roman" w:cs="Times New Roman"/>
          <w:sz w:val="24"/>
          <w:szCs w:val="24"/>
        </w:rPr>
        <w:t xml:space="preserve">суждений </w:t>
      </w:r>
      <w:r w:rsidR="00C20CA6" w:rsidRPr="00C20CA6">
        <w:rPr>
          <w:rFonts w:ascii="Times New Roman" w:hAnsi="Times New Roman" w:cs="Times New Roman"/>
          <w:sz w:val="24"/>
          <w:szCs w:val="24"/>
        </w:rPr>
        <w:t>определяется уставом муниципального образования и (или) нормативным правовым актом представительного органа муниципального образования и не может быть менее одного месяца и более трех месяцев.</w:t>
      </w:r>
    </w:p>
    <w:p w:rsidR="002933D5" w:rsidRDefault="002933D5">
      <w:pPr>
        <w:rPr>
          <w:rFonts w:ascii="Times New Roman" w:hAnsi="Times New Roman" w:cs="Times New Roman"/>
          <w:sz w:val="24"/>
          <w:szCs w:val="24"/>
        </w:rPr>
      </w:pPr>
    </w:p>
    <w:p w:rsidR="00450548" w:rsidRPr="00C20CA6" w:rsidRDefault="00450548">
      <w:pPr>
        <w:rPr>
          <w:rFonts w:ascii="Times New Roman" w:hAnsi="Times New Roman" w:cs="Times New Roman"/>
          <w:sz w:val="24"/>
          <w:szCs w:val="24"/>
        </w:rPr>
      </w:pPr>
    </w:p>
    <w:sectPr w:rsidR="00450548" w:rsidRPr="00C20CA6" w:rsidSect="0029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CA6"/>
    <w:rsid w:val="000F2694"/>
    <w:rsid w:val="002933D5"/>
    <w:rsid w:val="00367BA0"/>
    <w:rsid w:val="00450548"/>
    <w:rsid w:val="007E3CF1"/>
    <w:rsid w:val="00C20CA6"/>
    <w:rsid w:val="00F330A3"/>
    <w:rsid w:val="00F4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BA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67BA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03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BA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67B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11E8A23629C31AA11279EE700CE7847518BCC783578E5BBC7F6476A1891B51425FA61ADE45274EAJ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n.sancheleevo.stavrsp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1E8A23629C31AA11279EE700CE78475181CA7D337AE5BBC7F6476A1879E1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2564</Words>
  <Characters>14616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2018-02-26T07:18:00Z</dcterms:created>
  <dcterms:modified xsi:type="dcterms:W3CDTF">2018-02-26T07:18:00Z</dcterms:modified>
</cp:coreProperties>
</file>